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C7D84" w:rsidRDefault="008D2BE7">
      <w:pPr>
        <w:spacing w:before="240"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Assignment, Training &amp; Discipline </w:t>
      </w:r>
      <w:r>
        <w:rPr>
          <w:rFonts w:ascii="Times New Roman" w:eastAsia="Times New Roman" w:hAnsi="Times New Roman" w:cs="Times New Roman"/>
          <w:b/>
          <w:color w:val="000000"/>
          <w:sz w:val="32"/>
          <w:szCs w:val="32"/>
        </w:rPr>
        <w:t>Lesson Plan</w:t>
      </w:r>
    </w:p>
    <w:p w14:paraId="00000002" w14:textId="77777777" w:rsidR="001C7D84" w:rsidRDefault="008D2BE7">
      <w:pPr>
        <w:spacing w:before="240"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114300" distB="114300" distL="114300" distR="114300" wp14:anchorId="26B02DD0" wp14:editId="4FDA5A34">
            <wp:extent cx="5943600" cy="4838700"/>
            <wp:effectExtent l="0" t="0" r="0" b="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4838700"/>
                    </a:xfrm>
                    <a:prstGeom prst="rect">
                      <a:avLst/>
                    </a:prstGeom>
                    <a:ln/>
                  </pic:spPr>
                </pic:pic>
              </a:graphicData>
            </a:graphic>
          </wp:inline>
        </w:drawing>
      </w:r>
    </w:p>
    <w:p w14:paraId="00000003" w14:textId="77777777" w:rsidR="001C7D84" w:rsidRDefault="008D2BE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00000004" w14:textId="77777777" w:rsidR="001C7D84" w:rsidRDefault="008D2B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World War II, approximately 16 million Americans served in the military. Over half a million were offered the opportunity to anonymously write their opinions on combat and other topics in a series of surveys given by the Army Research Branch. These handwritten opinions sat largely untouched for decades until digitized and transcribed by The American Soldier in World War II project. This lesson plan utilizes a selection of these transcriptions to help students critically analyze primary sources to better understand the reality of assignment, training, and discipline during World War II.</w:t>
      </w:r>
    </w:p>
    <w:p w14:paraId="00000005" w14:textId="77777777" w:rsidR="001C7D84" w:rsidRDefault="001C7D84">
      <w:pPr>
        <w:spacing w:after="0" w:line="240" w:lineRule="auto"/>
        <w:rPr>
          <w:rFonts w:ascii="Times New Roman" w:eastAsia="Times New Roman" w:hAnsi="Times New Roman" w:cs="Times New Roman"/>
          <w:sz w:val="24"/>
          <w:szCs w:val="24"/>
        </w:rPr>
      </w:pPr>
    </w:p>
    <w:p w14:paraId="00000006" w14:textId="092CEAA9" w:rsidR="001C7D84" w:rsidRDefault="008D2B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also </w:t>
      </w:r>
      <w:proofErr w:type="gramStart"/>
      <w:r>
        <w:rPr>
          <w:rFonts w:ascii="Times New Roman" w:eastAsia="Times New Roman" w:hAnsi="Times New Roman" w:cs="Times New Roman"/>
          <w:sz w:val="24"/>
          <w:szCs w:val="24"/>
        </w:rPr>
        <w:t>have the opportunity to</w:t>
      </w:r>
      <w:proofErr w:type="gramEnd"/>
      <w:r>
        <w:rPr>
          <w:rFonts w:ascii="Times New Roman" w:eastAsia="Times New Roman" w:hAnsi="Times New Roman" w:cs="Times New Roman"/>
          <w:sz w:val="24"/>
          <w:szCs w:val="24"/>
        </w:rPr>
        <w:t xml:space="preserve"> use the </w:t>
      </w:r>
      <w:hyperlink r:id="rId7">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sz w:val="24"/>
          <w:szCs w:val="24"/>
        </w:rPr>
        <w:t>. This method of analysis has been created to help students develop the knowledge and skills necessary to interpret historical primary sources and investigate meaningful historical questions.</w:t>
      </w:r>
    </w:p>
    <w:p w14:paraId="00000007" w14:textId="77777777" w:rsidR="001C7D84" w:rsidRDefault="001C7D84">
      <w:pPr>
        <w:spacing w:after="0" w:line="240" w:lineRule="auto"/>
        <w:rPr>
          <w:rFonts w:ascii="Times New Roman" w:eastAsia="Times New Roman" w:hAnsi="Times New Roman" w:cs="Times New Roman"/>
          <w:sz w:val="24"/>
          <w:szCs w:val="24"/>
        </w:rPr>
      </w:pPr>
    </w:p>
    <w:p w14:paraId="00000008" w14:textId="77777777" w:rsidR="001C7D84" w:rsidRDefault="008D2BE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lastRenderedPageBreak/>
        <w:t>Grade Level</w:t>
      </w:r>
    </w:p>
    <w:p w14:paraId="00000009" w14:textId="77777777" w:rsidR="001C7D84" w:rsidRDefault="008D2BE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School/College Introductory (Age 16+)</w:t>
      </w:r>
    </w:p>
    <w:p w14:paraId="0000000A" w14:textId="77777777" w:rsidR="001C7D84" w:rsidRDefault="008D2BE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Time Requirement</w:t>
      </w:r>
    </w:p>
    <w:p w14:paraId="0000000B" w14:textId="77777777" w:rsidR="001C7D84" w:rsidRDefault="008D2BE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p w14:paraId="0000000C" w14:textId="77777777" w:rsidR="001C7D84" w:rsidRDefault="008D2BE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0000000D" w14:textId="12333555" w:rsidR="001C7D84" w:rsidRDefault="008D2BE7">
      <w:pPr>
        <w:numPr>
          <w:ilvl w:val="0"/>
          <w:numId w:val="4"/>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8">
        <w:r w:rsidR="004D5084">
          <w:rPr>
            <w:rFonts w:ascii="Times New Roman" w:eastAsia="Times New Roman" w:hAnsi="Times New Roman" w:cs="Times New Roman"/>
            <w:color w:val="1155CC"/>
            <w:sz w:val="24"/>
            <w:szCs w:val="24"/>
            <w:u w:val="single"/>
          </w:rPr>
          <w:t>Assignment &amp; Promotion</w:t>
        </w:r>
      </w:hyperlink>
      <w:r>
        <w:rPr>
          <w:rFonts w:ascii="Times New Roman" w:eastAsia="Times New Roman" w:hAnsi="Times New Roman" w:cs="Times New Roman"/>
          <w:sz w:val="24"/>
          <w:szCs w:val="24"/>
        </w:rPr>
        <w:t xml:space="preserve"> and </w:t>
      </w:r>
      <w:hyperlink r:id="rId9">
        <w:r>
          <w:rPr>
            <w:rFonts w:ascii="Times New Roman" w:eastAsia="Times New Roman" w:hAnsi="Times New Roman" w:cs="Times New Roman"/>
            <w:color w:val="1155CC"/>
            <w:sz w:val="24"/>
            <w:szCs w:val="24"/>
            <w:u w:val="single"/>
          </w:rPr>
          <w:t>Discipline &amp; Military Justice</w:t>
        </w:r>
      </w:hyperlink>
      <w:r>
        <w:rPr>
          <w:rFonts w:ascii="Times New Roman" w:eastAsia="Times New Roman" w:hAnsi="Times New Roman" w:cs="Times New Roman"/>
          <w:sz w:val="24"/>
          <w:szCs w:val="24"/>
        </w:rPr>
        <w:t xml:space="preserve"> Overview Essays</w:t>
      </w:r>
    </w:p>
    <w:p w14:paraId="0000000E" w14:textId="77777777" w:rsidR="001C7D84" w:rsidRDefault="008D2BE7">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Assignment, Training &amp; Discipline Responses for each group of students </w:t>
      </w:r>
    </w:p>
    <w:p w14:paraId="0000000F" w14:textId="47667CD3" w:rsidR="001C7D84" w:rsidRDefault="008D2BE7">
      <w:pPr>
        <w:numPr>
          <w:ilvl w:val="0"/>
          <w:numId w:val="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10">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00000010" w14:textId="77777777" w:rsidR="001C7D84" w:rsidRDefault="008D2BE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00000011" w14:textId="77777777" w:rsidR="001C7D84" w:rsidRDefault="008D2BE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be able to describe and explain the diverse views/experiences on </w:t>
      </w:r>
      <w:r>
        <w:rPr>
          <w:rFonts w:ascii="Times New Roman" w:eastAsia="Times New Roman" w:hAnsi="Times New Roman" w:cs="Times New Roman"/>
          <w:sz w:val="24"/>
          <w:szCs w:val="24"/>
        </w:rPr>
        <w:t xml:space="preserve">how they were trained, their assignments, and how they were disciplined </w:t>
      </w:r>
      <w:r>
        <w:rPr>
          <w:rFonts w:ascii="Times New Roman" w:eastAsia="Times New Roman" w:hAnsi="Times New Roman" w:cs="Times New Roman"/>
          <w:color w:val="000000"/>
          <w:sz w:val="24"/>
          <w:szCs w:val="24"/>
        </w:rPr>
        <w:t>in the US military during WWII by analyzing primary source documents on soldiers' experiences. They will revise their historical interpretation after reading each source, recognizing that by synthesizing information from multiple perspectives they can develop a richer, more accurate summary of the past.</w:t>
      </w:r>
    </w:p>
    <w:p w14:paraId="00000012" w14:textId="77777777" w:rsidR="001C7D84" w:rsidRDefault="008D2BE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00000013" w14:textId="77777777" w:rsidR="001C7D84" w:rsidRDefault="008D2BE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14:paraId="00000014" w14:textId="77777777" w:rsidR="001C7D84" w:rsidRDefault="008D2BE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 experience them firsthand. Books, journal articles, encyclopedia entries, and documentaries are good examples.</w:t>
      </w:r>
    </w:p>
    <w:p w14:paraId="00000015" w14:textId="77777777" w:rsidR="001C7D84" w:rsidRDefault="008D2BE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Procedures</w:t>
      </w:r>
    </w:p>
    <w:p w14:paraId="00000016" w14:textId="77777777" w:rsidR="001C7D84" w:rsidRDefault="008D2BE7">
      <w:pPr>
        <w:numPr>
          <w:ilvl w:val="0"/>
          <w:numId w:val="2"/>
        </w:num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by either having students read the overview essays, “</w:t>
      </w:r>
      <w:r>
        <w:rPr>
          <w:rFonts w:ascii="Times New Roman" w:eastAsia="Times New Roman" w:hAnsi="Times New Roman" w:cs="Times New Roman"/>
          <w:sz w:val="24"/>
          <w:szCs w:val="24"/>
        </w:rPr>
        <w:t>Training, Assignment, Promotion &amp; Leadership” and “Discipline &amp; Military Justice,</w:t>
      </w:r>
      <w:r>
        <w:rPr>
          <w:rFonts w:ascii="Times New Roman" w:eastAsia="Times New Roman" w:hAnsi="Times New Roman" w:cs="Times New Roman"/>
          <w:color w:val="000000"/>
          <w:sz w:val="24"/>
          <w:szCs w:val="24"/>
        </w:rPr>
        <w:t>” to themselves or reading it together as a class. If it helps, half of the class can read the first essay while the other half reads the second essay. Once students have finished reading the essays, have them take a moment to write down some notes summarizing the experience of American GIs based on what they read. Ask a few students to identify the following about this text:</w:t>
      </w:r>
    </w:p>
    <w:p w14:paraId="00000017" w14:textId="77777777" w:rsidR="001C7D84" w:rsidRDefault="008D2BE7">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3 important details about soldier</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experience</w:t>
      </w:r>
      <w:r>
        <w:rPr>
          <w:rFonts w:ascii="Times New Roman" w:eastAsia="Times New Roman" w:hAnsi="Times New Roman" w:cs="Times New Roman"/>
          <w:sz w:val="24"/>
          <w:szCs w:val="24"/>
        </w:rPr>
        <w:t xml:space="preserve">s </w:t>
      </w:r>
      <w:r>
        <w:rPr>
          <w:rFonts w:ascii="Times New Roman" w:eastAsia="Times New Roman" w:hAnsi="Times New Roman" w:cs="Times New Roman"/>
          <w:color w:val="000000"/>
          <w:sz w:val="24"/>
          <w:szCs w:val="24"/>
        </w:rPr>
        <w:t xml:space="preserve">with </w:t>
      </w:r>
      <w:r>
        <w:rPr>
          <w:rFonts w:ascii="Times New Roman" w:eastAsia="Times New Roman" w:hAnsi="Times New Roman" w:cs="Times New Roman"/>
          <w:sz w:val="24"/>
          <w:szCs w:val="24"/>
        </w:rPr>
        <w:t xml:space="preserve">training and discipline </w:t>
      </w:r>
      <w:r>
        <w:rPr>
          <w:rFonts w:ascii="Times New Roman" w:eastAsia="Times New Roman" w:hAnsi="Times New Roman" w:cs="Times New Roman"/>
          <w:color w:val="000000"/>
          <w:sz w:val="24"/>
          <w:szCs w:val="24"/>
        </w:rPr>
        <w:t>detailed in the essay.</w:t>
      </w:r>
    </w:p>
    <w:p w14:paraId="00000018" w14:textId="77777777" w:rsidR="001C7D84" w:rsidRDefault="008D2BE7">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2 ways in which these experiences are still relevant to life in America today.</w:t>
      </w:r>
    </w:p>
    <w:p w14:paraId="00000019" w14:textId="77777777" w:rsidR="001C7D84" w:rsidRDefault="008D2BE7">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1 question you have or 1 source you would need to better understand these experiences. </w:t>
      </w:r>
      <w:r>
        <w:rPr>
          <w:rFonts w:ascii="Times New Roman" w:eastAsia="Times New Roman" w:hAnsi="Times New Roman" w:cs="Times New Roman"/>
          <w:b/>
          <w:color w:val="000000"/>
          <w:sz w:val="24"/>
          <w:szCs w:val="24"/>
        </w:rPr>
        <w:t>(15 minutes)</w:t>
      </w:r>
    </w:p>
    <w:p w14:paraId="0000001A" w14:textId="77777777" w:rsidR="001C7D84" w:rsidRDefault="008D2BE7">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the key terms listed above. </w:t>
      </w:r>
    </w:p>
    <w:p w14:paraId="0000001B" w14:textId="77777777" w:rsidR="001C7D84" w:rsidRDefault="008D2BE7">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Ask students whether the essay they just read is a primary or secondary source and how they can tell. Ask them what kinds of sources might be useful for learning more about what it was like to be a soldier during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14:paraId="0000001C" w14:textId="77777777" w:rsidR="001C7D84" w:rsidRDefault="008D2BE7">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that students will now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build on their historical summaries of combat during the war by reading actual survey responses that soldiers wrote during World War II. You may choose for students to complete the activity individually or in groups. Distribute copies of the primary source responses and the Student Worksheet to each student or group. </w:t>
      </w:r>
    </w:p>
    <w:p w14:paraId="0000001D" w14:textId="77777777" w:rsidR="001C7D84" w:rsidRDefault="008D2BE7">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0000001E" w14:textId="77777777" w:rsidR="001C7D84" w:rsidRDefault="008D2BE7">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read some of the additional responses,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Students can also think about the below questions when reading specific documents. </w:t>
      </w:r>
      <w:r>
        <w:rPr>
          <w:rFonts w:ascii="Times New Roman" w:eastAsia="Times New Roman" w:hAnsi="Times New Roman" w:cs="Times New Roman"/>
          <w:b/>
          <w:color w:val="000000"/>
          <w:sz w:val="24"/>
          <w:szCs w:val="24"/>
        </w:rPr>
        <w:t>(20 minutes)</w:t>
      </w:r>
    </w:p>
    <w:p w14:paraId="0000001F" w14:textId="77777777" w:rsidR="001C7D84" w:rsidRDefault="008D2BE7">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 to the whole class to debrief. The object is for students to realize that while each primary source is a useful tool, the best historical interpretations will synthesize information from multiple perspectives. Here are some possible discussion questions: (</w:t>
      </w:r>
      <w:r>
        <w:rPr>
          <w:rFonts w:ascii="Times New Roman" w:eastAsia="Times New Roman" w:hAnsi="Times New Roman" w:cs="Times New Roman"/>
          <w:b/>
          <w:color w:val="000000"/>
          <w:sz w:val="24"/>
          <w:szCs w:val="24"/>
        </w:rPr>
        <w:t>10 minutes)</w:t>
      </w:r>
    </w:p>
    <w:p w14:paraId="00000020" w14:textId="77777777" w:rsidR="001C7D84" w:rsidRDefault="008D2BE7">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your historical summary change after you read the first response?</w:t>
      </w:r>
    </w:p>
    <w:p w14:paraId="00000021" w14:textId="77777777" w:rsidR="001C7D84" w:rsidRDefault="008D2BE7">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any of your responses contradict one another? How did you handle that in writing your summary?</w:t>
      </w:r>
    </w:p>
    <w:p w14:paraId="00000022" w14:textId="77777777" w:rsidR="001C7D84" w:rsidRDefault="008D2BE7">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Was there any one response that helped you the most in developing your summary? If so, why was it so helpful?</w:t>
      </w:r>
    </w:p>
    <w:p w14:paraId="00000023" w14:textId="77777777" w:rsidR="001C7D84" w:rsidRDefault="008D2BE7">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details do you wish you knew more about before writing this summary?</w:t>
      </w:r>
    </w:p>
    <w:p w14:paraId="00000024" w14:textId="77777777" w:rsidR="001C7D84" w:rsidRDefault="008D2BE7">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kinds of sources might help you find that information?</w:t>
      </w:r>
    </w:p>
    <w:p w14:paraId="00000025" w14:textId="77777777" w:rsidR="001C7D84" w:rsidRDefault="008D2BE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00000026" w14:textId="77777777" w:rsidR="001C7D84" w:rsidRDefault="008D2BE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You will be able to assess students’ abilit</w:t>
      </w:r>
      <w:r>
        <w:rPr>
          <w:rFonts w:ascii="Times New Roman" w:eastAsia="Times New Roman" w:hAnsi="Times New Roman" w:cs="Times New Roman"/>
          <w:sz w:val="24"/>
          <w:szCs w:val="24"/>
        </w:rPr>
        <w:t>ies</w:t>
      </w:r>
      <w:r>
        <w:rPr>
          <w:rFonts w:ascii="Times New Roman" w:eastAsia="Times New Roman" w:hAnsi="Times New Roman" w:cs="Times New Roman"/>
          <w:color w:val="000000"/>
          <w:sz w:val="24"/>
          <w:szCs w:val="24"/>
        </w:rPr>
        <w:t xml:space="preserve">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information from multiple sources and recognize the value of that process based on their historical summaries and the answers they give in discussion. You will also be able to assess their questioning of the sources provided to them.</w:t>
      </w:r>
    </w:p>
    <w:p w14:paraId="00000027" w14:textId="77777777" w:rsidR="001C7D84" w:rsidRDefault="008D2BE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14:paraId="00000028" w14:textId="304AFAA1" w:rsidR="001C7D84" w:rsidRDefault="009668D8">
      <w:pPr>
        <w:tabs>
          <w:tab w:val="left" w:pos="8370"/>
        </w:tabs>
        <w:spacing w:before="240" w:after="240" w:line="240" w:lineRule="auto"/>
        <w:rPr>
          <w:rFonts w:ascii="Times New Roman" w:eastAsia="Times New Roman" w:hAnsi="Times New Roman" w:cs="Times New Roman"/>
          <w:sz w:val="24"/>
          <w:szCs w:val="24"/>
        </w:rPr>
      </w:pPr>
      <w:hyperlink r:id="rId11">
        <w:r w:rsidR="008D2BE7">
          <w:rPr>
            <w:rFonts w:ascii="Times New Roman" w:eastAsia="Times New Roman" w:hAnsi="Times New Roman" w:cs="Times New Roman"/>
            <w:color w:val="1155CC"/>
            <w:sz w:val="24"/>
            <w:szCs w:val="24"/>
            <w:u w:val="single"/>
          </w:rPr>
          <w:t>Training the Military GI (Article)</w:t>
        </w:r>
      </w:hyperlink>
    </w:p>
    <w:p w14:paraId="00000029" w14:textId="77777777" w:rsidR="001C7D84" w:rsidRDefault="008D2BE7">
      <w:pPr>
        <w:pStyle w:val="Heading3"/>
        <w:spacing w:before="280" w:after="280"/>
      </w:pPr>
      <w:r>
        <w:rPr>
          <w:color w:val="000000"/>
          <w:sz w:val="28"/>
          <w:szCs w:val="28"/>
        </w:rPr>
        <w:t>Extension/Enrichment</w:t>
      </w:r>
    </w:p>
    <w:p w14:paraId="0000002A" w14:textId="4890A153" w:rsidR="001C7D84" w:rsidRDefault="008D2BE7">
      <w:pPr>
        <w:numPr>
          <w:ilvl w:val="0"/>
          <w:numId w:val="1"/>
        </w:num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visit </w:t>
      </w:r>
      <w:hyperlink r:id="rId12">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w:t>
      </w:r>
      <w:r>
        <w:rPr>
          <w:rFonts w:ascii="Times New Roman" w:eastAsia="Times New Roman" w:hAnsi="Times New Roman" w:cs="Times New Roman"/>
          <w:sz w:val="24"/>
          <w:szCs w:val="24"/>
        </w:rPr>
        <w:t>assignment, training, and discipline</w:t>
      </w:r>
      <w:r>
        <w:rPr>
          <w:rFonts w:ascii="Times New Roman" w:eastAsia="Times New Roman" w:hAnsi="Times New Roman" w:cs="Times New Roman"/>
          <w:color w:val="000000"/>
          <w:sz w:val="24"/>
          <w:szCs w:val="24"/>
        </w:rPr>
        <w:t xml:space="preserve">. Ask students to revise their historical summary after taking the information they find into </w:t>
      </w:r>
      <w:proofErr w:type="gramStart"/>
      <w:r>
        <w:rPr>
          <w:rFonts w:ascii="Times New Roman" w:eastAsia="Times New Roman" w:hAnsi="Times New Roman" w:cs="Times New Roman"/>
          <w:color w:val="000000"/>
          <w:sz w:val="24"/>
          <w:szCs w:val="24"/>
        </w:rPr>
        <w:t>account, 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soldiers during World War II.</w:t>
      </w:r>
    </w:p>
    <w:p w14:paraId="0000002B" w14:textId="77777777" w:rsidR="001C7D84" w:rsidRDefault="008D2BE7">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Potential Keywords: </w:t>
      </w:r>
      <w:r>
        <w:rPr>
          <w:rFonts w:ascii="Times New Roman" w:eastAsia="Times New Roman" w:hAnsi="Times New Roman" w:cs="Times New Roman"/>
          <w:sz w:val="24"/>
          <w:szCs w:val="24"/>
        </w:rPr>
        <w:t>training, skills, assignment, unit, discipline, punishment, morale, rating, job, NCO, Non-Coms, officers, AGCT</w:t>
      </w:r>
    </w:p>
    <w:p w14:paraId="0000002C" w14:textId="77777777" w:rsidR="001C7D84" w:rsidRDefault="001C7D84">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p>
    <w:p w14:paraId="0000002D" w14:textId="77777777" w:rsidR="001C7D84" w:rsidRDefault="008D2BE7">
      <w:pPr>
        <w:numPr>
          <w:ilvl w:val="0"/>
          <w:numId w:val="1"/>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choose their favorite response out of the ones they read and do a “deep analysis,” extracting as much information as possible about the writer—what he liked or disliked, where he was from, his strengths and weaknesses, etc.—and build a profile of that person. The objective here is for students to practice extracting data from text, both the expressly written data and information they can infer by interpreting the details.</w:t>
      </w:r>
    </w:p>
    <w:p w14:paraId="0000002E" w14:textId="77777777" w:rsidR="001C7D84" w:rsidRDefault="008D2BE7">
      <w:pPr>
        <w:pBdr>
          <w:top w:val="nil"/>
          <w:left w:val="nil"/>
          <w:bottom w:val="nil"/>
          <w:right w:val="nil"/>
          <w:between w:val="nil"/>
        </w:pBdr>
        <w:spacing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0000002F"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p>
    <w:p w14:paraId="00000030"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Determine the central ideas or information of a primary or secondary source; provide an accurate summary of the source distinct from prior knowledge or opinions.</w:t>
      </w:r>
    </w:p>
    <w:p w14:paraId="00000031"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on the same topic.</w:t>
      </w:r>
    </w:p>
    <w:p w14:paraId="00000032"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p>
    <w:p w14:paraId="00000033"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ideas or information of a primary or secondary source; provide an accurate summary of how key events or ideas develop over the course of the text.</w:t>
      </w:r>
    </w:p>
    <w:p w14:paraId="00000034"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in several primary and secondary sources.</w:t>
      </w:r>
    </w:p>
    <w:p w14:paraId="00000035"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14:paraId="00000036" w14:textId="77777777" w:rsidR="001C7D84" w:rsidRDefault="008D2BE7">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14:paraId="00000037"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3B</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World War II and how the Allies prevailed.</w:t>
      </w:r>
    </w:p>
    <w:p w14:paraId="00000038"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the impacts of World War II at home.</w:t>
      </w:r>
    </w:p>
    <w:p w14:paraId="00000039"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14:paraId="0000003A"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0000003B"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through their literature, diaries, letters, debates, arts, artifacts, and the </w:t>
      </w:r>
      <w:proofErr w:type="gramStart"/>
      <w:r>
        <w:rPr>
          <w:rFonts w:ascii="Times New Roman" w:eastAsia="Times New Roman" w:hAnsi="Times New Roman" w:cs="Times New Roman"/>
          <w:color w:val="000000"/>
          <w:sz w:val="20"/>
          <w:szCs w:val="20"/>
        </w:rPr>
        <w:t>like;</w:t>
      </w:r>
      <w:proofErr w:type="gramEnd"/>
    </w:p>
    <w:p w14:paraId="0000003C"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14:paraId="0000003D" w14:textId="77777777" w:rsidR="001C7D84" w:rsidRDefault="008D2BE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(c) avoid “present-mindedness,” and not judging the past solely in terms of present-day norms and values.</w:t>
      </w:r>
    </w:p>
    <w:p w14:paraId="0000003E" w14:textId="77777777" w:rsidR="001C7D84" w:rsidRDefault="008D2BE7">
      <w:pPr>
        <w:spacing w:before="240"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HISTORICAL THINKING STANDARD 4</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arguments rather than facile opinions.</w:t>
      </w:r>
    </w:p>
    <w:p w14:paraId="0000003F" w14:textId="77777777" w:rsidR="001C7D84" w:rsidRDefault="001C7D84">
      <w:pPr>
        <w:spacing w:before="240" w:after="240" w:line="240" w:lineRule="auto"/>
        <w:rPr>
          <w:rFonts w:ascii="Times New Roman" w:eastAsia="Times New Roman" w:hAnsi="Times New Roman" w:cs="Times New Roman"/>
          <w:sz w:val="20"/>
          <w:szCs w:val="20"/>
        </w:rPr>
      </w:pPr>
    </w:p>
    <w:p w14:paraId="00000040" w14:textId="5C681F1F" w:rsidR="001C7D84" w:rsidRDefault="008D2BE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Image Source: </w:t>
      </w:r>
      <w:hyperlink r:id="rId13">
        <w:r>
          <w:rPr>
            <w:rFonts w:ascii="Times New Roman" w:eastAsia="Times New Roman" w:hAnsi="Times New Roman" w:cs="Times New Roman"/>
            <w:color w:val="1155CC"/>
            <w:sz w:val="20"/>
            <w:szCs w:val="20"/>
            <w:u w:val="single"/>
          </w:rPr>
          <w:t>NARA</w:t>
        </w:r>
      </w:hyperlink>
    </w:p>
    <w:p w14:paraId="00000041" w14:textId="77777777" w:rsidR="001C7D84" w:rsidRDefault="001C7D84">
      <w:pPr>
        <w:spacing w:after="0" w:line="240" w:lineRule="auto"/>
        <w:rPr>
          <w:rFonts w:ascii="Times New Roman" w:eastAsia="Times New Roman" w:hAnsi="Times New Roman" w:cs="Times New Roman"/>
          <w:sz w:val="24"/>
          <w:szCs w:val="24"/>
        </w:rPr>
      </w:pPr>
    </w:p>
    <w:p w14:paraId="00000042" w14:textId="77777777" w:rsidR="001C7D84" w:rsidRDefault="001C7D84">
      <w:pPr>
        <w:spacing w:after="240" w:line="240" w:lineRule="auto"/>
        <w:rPr>
          <w:rFonts w:ascii="Times New Roman" w:eastAsia="Times New Roman" w:hAnsi="Times New Roman" w:cs="Times New Roman"/>
          <w:b/>
          <w:sz w:val="32"/>
          <w:szCs w:val="32"/>
        </w:rPr>
      </w:pPr>
    </w:p>
    <w:p w14:paraId="00000043" w14:textId="77777777" w:rsidR="001C7D84" w:rsidRDefault="001C7D84">
      <w:pPr>
        <w:spacing w:after="240" w:line="240" w:lineRule="auto"/>
        <w:rPr>
          <w:rFonts w:ascii="Times New Roman" w:eastAsia="Times New Roman" w:hAnsi="Times New Roman" w:cs="Times New Roman"/>
          <w:b/>
          <w:sz w:val="32"/>
          <w:szCs w:val="32"/>
        </w:rPr>
      </w:pPr>
    </w:p>
    <w:p w14:paraId="00000044" w14:textId="77777777" w:rsidR="001C7D84" w:rsidRDefault="001C7D84">
      <w:pPr>
        <w:spacing w:after="240" w:line="240" w:lineRule="auto"/>
        <w:rPr>
          <w:rFonts w:ascii="Times New Roman" w:eastAsia="Times New Roman" w:hAnsi="Times New Roman" w:cs="Times New Roman"/>
          <w:b/>
          <w:sz w:val="32"/>
          <w:szCs w:val="32"/>
        </w:rPr>
      </w:pPr>
    </w:p>
    <w:p w14:paraId="00000045" w14:textId="77777777" w:rsidR="001C7D84" w:rsidRDefault="001C7D84">
      <w:pPr>
        <w:spacing w:after="240" w:line="240" w:lineRule="auto"/>
        <w:rPr>
          <w:rFonts w:ascii="Times New Roman" w:eastAsia="Times New Roman" w:hAnsi="Times New Roman" w:cs="Times New Roman"/>
          <w:b/>
          <w:sz w:val="32"/>
          <w:szCs w:val="32"/>
        </w:rPr>
      </w:pPr>
    </w:p>
    <w:p w14:paraId="00000046" w14:textId="77777777" w:rsidR="001C7D84" w:rsidRDefault="001C7D84">
      <w:pPr>
        <w:spacing w:after="240" w:line="240" w:lineRule="auto"/>
        <w:rPr>
          <w:rFonts w:ascii="Times New Roman" w:eastAsia="Times New Roman" w:hAnsi="Times New Roman" w:cs="Times New Roman"/>
          <w:b/>
          <w:sz w:val="32"/>
          <w:szCs w:val="32"/>
        </w:rPr>
      </w:pPr>
    </w:p>
    <w:p w14:paraId="00000047" w14:textId="77777777" w:rsidR="001C7D84" w:rsidRDefault="001C7D84">
      <w:pPr>
        <w:spacing w:after="240" w:line="240" w:lineRule="auto"/>
        <w:rPr>
          <w:rFonts w:ascii="Times New Roman" w:eastAsia="Times New Roman" w:hAnsi="Times New Roman" w:cs="Times New Roman"/>
          <w:b/>
          <w:sz w:val="32"/>
          <w:szCs w:val="32"/>
        </w:rPr>
      </w:pPr>
    </w:p>
    <w:p w14:paraId="00000048" w14:textId="77777777" w:rsidR="001C7D84" w:rsidRDefault="001C7D84">
      <w:pPr>
        <w:spacing w:after="240" w:line="240" w:lineRule="auto"/>
        <w:rPr>
          <w:rFonts w:ascii="Times New Roman" w:eastAsia="Times New Roman" w:hAnsi="Times New Roman" w:cs="Times New Roman"/>
          <w:b/>
          <w:sz w:val="32"/>
          <w:szCs w:val="32"/>
        </w:rPr>
      </w:pPr>
    </w:p>
    <w:p w14:paraId="00000049" w14:textId="77777777" w:rsidR="001C7D84" w:rsidRDefault="001C7D84">
      <w:pPr>
        <w:spacing w:after="240" w:line="240" w:lineRule="auto"/>
        <w:rPr>
          <w:rFonts w:ascii="Times New Roman" w:eastAsia="Times New Roman" w:hAnsi="Times New Roman" w:cs="Times New Roman"/>
          <w:b/>
          <w:sz w:val="32"/>
          <w:szCs w:val="32"/>
        </w:rPr>
      </w:pPr>
    </w:p>
    <w:p w14:paraId="0000004A" w14:textId="77777777" w:rsidR="001C7D84" w:rsidRDefault="001C7D84">
      <w:pPr>
        <w:spacing w:after="240" w:line="240" w:lineRule="auto"/>
        <w:rPr>
          <w:rFonts w:ascii="Times New Roman" w:eastAsia="Times New Roman" w:hAnsi="Times New Roman" w:cs="Times New Roman"/>
          <w:sz w:val="24"/>
          <w:szCs w:val="24"/>
        </w:rPr>
      </w:pPr>
    </w:p>
    <w:p w14:paraId="0000004B" w14:textId="77777777" w:rsidR="001C7D84" w:rsidRDefault="001C7D84">
      <w:pPr>
        <w:spacing w:after="240" w:line="240" w:lineRule="auto"/>
        <w:rPr>
          <w:rFonts w:ascii="Times New Roman" w:eastAsia="Times New Roman" w:hAnsi="Times New Roman" w:cs="Times New Roman"/>
          <w:sz w:val="24"/>
          <w:szCs w:val="24"/>
        </w:rPr>
      </w:pPr>
    </w:p>
    <w:p w14:paraId="0000004C" w14:textId="77777777" w:rsidR="001C7D84" w:rsidRDefault="001C7D84">
      <w:pPr>
        <w:spacing w:after="240" w:line="240" w:lineRule="auto"/>
        <w:rPr>
          <w:rFonts w:ascii="Times New Roman" w:eastAsia="Times New Roman" w:hAnsi="Times New Roman" w:cs="Times New Roman"/>
          <w:sz w:val="24"/>
          <w:szCs w:val="24"/>
        </w:rPr>
      </w:pPr>
    </w:p>
    <w:p w14:paraId="0000004D" w14:textId="77777777" w:rsidR="001C7D84" w:rsidRDefault="001C7D84">
      <w:pPr>
        <w:spacing w:after="240" w:line="240" w:lineRule="auto"/>
        <w:rPr>
          <w:rFonts w:ascii="Times New Roman" w:eastAsia="Times New Roman" w:hAnsi="Times New Roman" w:cs="Times New Roman"/>
          <w:sz w:val="24"/>
          <w:szCs w:val="24"/>
        </w:rPr>
      </w:pPr>
    </w:p>
    <w:p w14:paraId="0000004E" w14:textId="77777777" w:rsidR="001C7D84" w:rsidRDefault="001C7D84">
      <w:pPr>
        <w:spacing w:after="240" w:line="240" w:lineRule="auto"/>
        <w:rPr>
          <w:rFonts w:ascii="Times New Roman" w:eastAsia="Times New Roman" w:hAnsi="Times New Roman" w:cs="Times New Roman"/>
          <w:sz w:val="24"/>
          <w:szCs w:val="24"/>
        </w:rPr>
      </w:pPr>
    </w:p>
    <w:p w14:paraId="0000004F" w14:textId="77777777" w:rsidR="001C7D84" w:rsidRDefault="001C7D84">
      <w:pPr>
        <w:spacing w:after="240" w:line="240" w:lineRule="auto"/>
        <w:rPr>
          <w:rFonts w:ascii="Times New Roman" w:eastAsia="Times New Roman" w:hAnsi="Times New Roman" w:cs="Times New Roman"/>
          <w:sz w:val="24"/>
          <w:szCs w:val="24"/>
        </w:rPr>
      </w:pPr>
    </w:p>
    <w:p w14:paraId="00000050" w14:textId="77777777" w:rsidR="001C7D84" w:rsidRDefault="001C7D84">
      <w:pPr>
        <w:spacing w:after="240" w:line="240" w:lineRule="auto"/>
        <w:rPr>
          <w:rFonts w:ascii="Times New Roman" w:eastAsia="Times New Roman" w:hAnsi="Times New Roman" w:cs="Times New Roman"/>
          <w:sz w:val="24"/>
          <w:szCs w:val="24"/>
        </w:rPr>
      </w:pPr>
    </w:p>
    <w:p w14:paraId="00000051" w14:textId="77777777" w:rsidR="001C7D84" w:rsidRDefault="001C7D84">
      <w:pPr>
        <w:spacing w:after="240" w:line="240" w:lineRule="auto"/>
        <w:rPr>
          <w:rFonts w:ascii="Times New Roman" w:eastAsia="Times New Roman" w:hAnsi="Times New Roman" w:cs="Times New Roman"/>
          <w:sz w:val="24"/>
          <w:szCs w:val="24"/>
        </w:rPr>
      </w:pPr>
    </w:p>
    <w:p w14:paraId="00000052" w14:textId="77777777" w:rsidR="001C7D84" w:rsidRDefault="001C7D84">
      <w:pPr>
        <w:spacing w:after="240" w:line="240" w:lineRule="auto"/>
        <w:rPr>
          <w:rFonts w:ascii="Times New Roman" w:eastAsia="Times New Roman" w:hAnsi="Times New Roman" w:cs="Times New Roman"/>
          <w:sz w:val="24"/>
          <w:szCs w:val="24"/>
        </w:rPr>
      </w:pPr>
    </w:p>
    <w:p w14:paraId="00000053" w14:textId="77777777" w:rsidR="001C7D84" w:rsidRDefault="001C7D84">
      <w:pPr>
        <w:spacing w:after="240" w:line="240" w:lineRule="auto"/>
        <w:rPr>
          <w:rFonts w:ascii="Times New Roman" w:eastAsia="Times New Roman" w:hAnsi="Times New Roman" w:cs="Times New Roman"/>
          <w:sz w:val="24"/>
          <w:szCs w:val="24"/>
        </w:rPr>
      </w:pPr>
    </w:p>
    <w:p w14:paraId="00000054" w14:textId="77777777" w:rsidR="001C7D84" w:rsidRDefault="001C7D84">
      <w:pPr>
        <w:spacing w:after="240" w:line="240" w:lineRule="auto"/>
        <w:rPr>
          <w:rFonts w:ascii="Times New Roman" w:eastAsia="Times New Roman" w:hAnsi="Times New Roman" w:cs="Times New Roman"/>
          <w:sz w:val="24"/>
          <w:szCs w:val="24"/>
        </w:rPr>
      </w:pPr>
    </w:p>
    <w:p w14:paraId="00000055" w14:textId="77777777" w:rsidR="001C7D84" w:rsidRDefault="001C7D84">
      <w:pPr>
        <w:spacing w:after="240" w:line="240" w:lineRule="auto"/>
        <w:rPr>
          <w:rFonts w:ascii="Times New Roman" w:eastAsia="Times New Roman" w:hAnsi="Times New Roman" w:cs="Times New Roman"/>
          <w:sz w:val="24"/>
          <w:szCs w:val="24"/>
        </w:rPr>
      </w:pPr>
    </w:p>
    <w:p w14:paraId="00000056" w14:textId="77777777" w:rsidR="001C7D84" w:rsidRDefault="001C7D84">
      <w:pPr>
        <w:spacing w:after="240" w:line="240" w:lineRule="auto"/>
        <w:rPr>
          <w:rFonts w:ascii="Times New Roman" w:eastAsia="Times New Roman" w:hAnsi="Times New Roman" w:cs="Times New Roman"/>
          <w:sz w:val="24"/>
          <w:szCs w:val="24"/>
        </w:rPr>
      </w:pPr>
    </w:p>
    <w:p w14:paraId="00000057" w14:textId="77777777" w:rsidR="001C7D84" w:rsidRDefault="008D2BE7">
      <w:pPr>
        <w:spacing w:before="360" w:after="12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Assignment, Training &amp; Discipline </w:t>
      </w:r>
      <w:r>
        <w:rPr>
          <w:rFonts w:ascii="Times New Roman" w:eastAsia="Times New Roman" w:hAnsi="Times New Roman" w:cs="Times New Roman"/>
          <w:b/>
          <w:color w:val="000000"/>
          <w:sz w:val="32"/>
          <w:szCs w:val="32"/>
        </w:rPr>
        <w:t>Responses</w:t>
      </w:r>
    </w:p>
    <w:p w14:paraId="00000058" w14:textId="77777777" w:rsidR="001C7D84" w:rsidRDefault="008D2B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A, B, C &amp; D cover topics related to assignment and training.</w:t>
      </w:r>
    </w:p>
    <w:p w14:paraId="00000059" w14:textId="77777777" w:rsidR="001C7D84" w:rsidRDefault="008D2B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E &amp; F cover discipline methods in the military.</w:t>
      </w:r>
    </w:p>
    <w:p w14:paraId="0000005A" w14:textId="77777777" w:rsidR="001C7D84" w:rsidRDefault="001C7D84">
      <w:pPr>
        <w:spacing w:after="0" w:line="240" w:lineRule="auto"/>
        <w:rPr>
          <w:rFonts w:ascii="Times New Roman" w:eastAsia="Times New Roman" w:hAnsi="Times New Roman" w:cs="Times New Roman"/>
          <w:sz w:val="24"/>
          <w:szCs w:val="24"/>
        </w:rPr>
      </w:pPr>
    </w:p>
    <w:p w14:paraId="0000005B" w14:textId="77777777" w:rsidR="001C7D84" w:rsidRDefault="001C7D84">
      <w:pPr>
        <w:spacing w:after="0" w:line="240" w:lineRule="auto"/>
        <w:rPr>
          <w:rFonts w:ascii="Times New Roman" w:eastAsia="Times New Roman" w:hAnsi="Times New Roman" w:cs="Times New Roman"/>
          <w:sz w:val="24"/>
          <w:szCs w:val="24"/>
        </w:rPr>
      </w:pPr>
    </w:p>
    <w:p w14:paraId="0000005C" w14:textId="77777777" w:rsidR="001C7D84" w:rsidRDefault="001C7D84">
      <w:pPr>
        <w:spacing w:after="0" w:line="240" w:lineRule="auto"/>
        <w:rPr>
          <w:rFonts w:ascii="Times New Roman" w:eastAsia="Times New Roman" w:hAnsi="Times New Roman" w:cs="Times New Roman"/>
          <w:sz w:val="24"/>
          <w:szCs w:val="24"/>
        </w:rPr>
      </w:pPr>
    </w:p>
    <w:p w14:paraId="0000005D" w14:textId="77777777" w:rsidR="001C7D84" w:rsidRDefault="001C7D84">
      <w:pPr>
        <w:spacing w:after="0" w:line="240" w:lineRule="auto"/>
        <w:rPr>
          <w:rFonts w:ascii="Times New Roman" w:eastAsia="Times New Roman" w:hAnsi="Times New Roman" w:cs="Times New Roman"/>
          <w:sz w:val="24"/>
          <w:szCs w:val="24"/>
        </w:rPr>
      </w:pPr>
    </w:p>
    <w:p w14:paraId="0000005E" w14:textId="77777777" w:rsidR="001C7D84" w:rsidRDefault="001C7D84">
      <w:pPr>
        <w:spacing w:after="0" w:line="240" w:lineRule="auto"/>
        <w:rPr>
          <w:rFonts w:ascii="Times New Roman" w:eastAsia="Times New Roman" w:hAnsi="Times New Roman" w:cs="Times New Roman"/>
          <w:sz w:val="24"/>
          <w:szCs w:val="24"/>
        </w:rPr>
      </w:pPr>
    </w:p>
    <w:p w14:paraId="0000005F" w14:textId="77777777" w:rsidR="001C7D84" w:rsidRDefault="001C7D84">
      <w:pPr>
        <w:spacing w:after="0" w:line="240" w:lineRule="auto"/>
        <w:rPr>
          <w:rFonts w:ascii="Times New Roman" w:eastAsia="Times New Roman" w:hAnsi="Times New Roman" w:cs="Times New Roman"/>
          <w:sz w:val="24"/>
          <w:szCs w:val="24"/>
        </w:rPr>
      </w:pPr>
    </w:p>
    <w:p w14:paraId="00000060" w14:textId="77777777" w:rsidR="001C7D84" w:rsidRDefault="001C7D84">
      <w:pPr>
        <w:spacing w:after="0" w:line="240" w:lineRule="auto"/>
        <w:rPr>
          <w:rFonts w:ascii="Times New Roman" w:eastAsia="Times New Roman" w:hAnsi="Times New Roman" w:cs="Times New Roman"/>
          <w:sz w:val="24"/>
          <w:szCs w:val="24"/>
        </w:rPr>
      </w:pPr>
    </w:p>
    <w:p w14:paraId="00000061" w14:textId="77777777" w:rsidR="001C7D84" w:rsidRDefault="001C7D84">
      <w:pPr>
        <w:spacing w:after="0" w:line="240" w:lineRule="auto"/>
        <w:rPr>
          <w:rFonts w:ascii="Times New Roman" w:eastAsia="Times New Roman" w:hAnsi="Times New Roman" w:cs="Times New Roman"/>
          <w:sz w:val="24"/>
          <w:szCs w:val="24"/>
        </w:rPr>
      </w:pPr>
    </w:p>
    <w:p w14:paraId="00000062" w14:textId="77777777" w:rsidR="001C7D84" w:rsidRDefault="008D2BE7">
      <w:pPr>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6C36E56" wp14:editId="126C8CDF">
            <wp:extent cx="5943600" cy="6260195"/>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943600" cy="6260195"/>
                    </a:xfrm>
                    <a:prstGeom prst="rect">
                      <a:avLst/>
                    </a:prstGeom>
                    <a:ln/>
                  </pic:spPr>
                </pic:pic>
              </a:graphicData>
            </a:graphic>
          </wp:inline>
        </w:drawing>
      </w:r>
    </w:p>
    <w:p w14:paraId="00000063" w14:textId="77777777" w:rsidR="001C7D84" w:rsidRDefault="001C7D84">
      <w:pPr>
        <w:spacing w:after="0" w:line="240" w:lineRule="auto"/>
        <w:rPr>
          <w:rFonts w:ascii="Times New Roman" w:eastAsia="Times New Roman" w:hAnsi="Times New Roman" w:cs="Times New Roman"/>
        </w:rPr>
      </w:pPr>
    </w:p>
    <w:p w14:paraId="00000064" w14:textId="77777777" w:rsidR="001C7D84" w:rsidRDefault="008D2BE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 A, Planning Survey 1, December 1941, </w:t>
      </w:r>
      <w:r>
        <w:rPr>
          <w:rFonts w:ascii="Times New Roman" w:eastAsia="Times New Roman" w:hAnsi="Times New Roman" w:cs="Times New Roman"/>
          <w:b/>
          <w:sz w:val="24"/>
          <w:szCs w:val="24"/>
          <w:highlight w:val="white"/>
        </w:rPr>
        <w:t>01-1422</w:t>
      </w:r>
      <w:r>
        <w:rPr>
          <w:rFonts w:ascii="Times New Roman" w:eastAsia="Times New Roman" w:hAnsi="Times New Roman" w:cs="Times New Roman"/>
          <w:b/>
          <w:sz w:val="24"/>
          <w:szCs w:val="24"/>
        </w:rPr>
        <w:t>:</w:t>
      </w:r>
    </w:p>
    <w:p w14:paraId="00000065" w14:textId="77777777" w:rsidR="001C7D84" w:rsidRDefault="008D2BE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proofErr w:type="spellStart"/>
      <w:proofErr w:type="gramStart"/>
      <w:r>
        <w:rPr>
          <w:rFonts w:ascii="Times New Roman" w:eastAsia="Times New Roman" w:hAnsi="Times New Roman" w:cs="Times New Roman"/>
          <w:sz w:val="24"/>
          <w:szCs w:val="24"/>
        </w:rPr>
        <w:t>cant</w:t>
      </w:r>
      <w:proofErr w:type="spellEnd"/>
      <w:proofErr w:type="gramEnd"/>
      <w:r>
        <w:rPr>
          <w:rFonts w:ascii="Times New Roman" w:eastAsia="Times New Roman" w:hAnsi="Times New Roman" w:cs="Times New Roman"/>
          <w:sz w:val="24"/>
          <w:szCs w:val="24"/>
        </w:rPr>
        <w:t xml:space="preserve"> see where we are learning anything or accomplishing anything. Everything we know about the Army, we learned in the first 3 months. Since </w:t>
      </w:r>
      <w:proofErr w:type="gramStart"/>
      <w:r>
        <w:rPr>
          <w:rFonts w:ascii="Times New Roman" w:eastAsia="Times New Roman" w:hAnsi="Times New Roman" w:cs="Times New Roman"/>
          <w:sz w:val="24"/>
          <w:szCs w:val="24"/>
        </w:rPr>
        <w:t>then</w:t>
      </w:r>
      <w:proofErr w:type="gramEnd"/>
      <w:r>
        <w:rPr>
          <w:rFonts w:ascii="Times New Roman" w:eastAsia="Times New Roman" w:hAnsi="Times New Roman" w:cs="Times New Roman"/>
          <w:sz w:val="24"/>
          <w:szCs w:val="24"/>
        </w:rPr>
        <w:t xml:space="preserve"> we've been wasting time. </w:t>
      </w:r>
    </w:p>
    <w:p w14:paraId="00000066" w14:textId="77777777" w:rsidR="001C7D84" w:rsidRDefault="008D2BE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Officers brought in from the Reserves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any more about the Army than we did when we came in. Something is wrong with the system that makes these men Officers.</w:t>
      </w:r>
    </w:p>
    <w:p w14:paraId="00000067" w14:textId="77777777" w:rsidR="001C7D84" w:rsidRDefault="009668D8">
      <w:pPr>
        <w:spacing w:after="0" w:line="240" w:lineRule="auto"/>
        <w:jc w:val="center"/>
        <w:rPr>
          <w:rFonts w:ascii="Times New Roman" w:eastAsia="Times New Roman" w:hAnsi="Times New Roman" w:cs="Times New Roman"/>
          <w:sz w:val="24"/>
          <w:szCs w:val="24"/>
        </w:rPr>
      </w:pPr>
      <w:sdt>
        <w:sdtPr>
          <w:tag w:val="goog_rdk_0"/>
          <w:id w:val="116273145"/>
        </w:sdtPr>
        <w:sdtEndPr/>
        <w:sdtContent/>
      </w:sdt>
      <w:r w:rsidR="008D2BE7">
        <w:rPr>
          <w:rFonts w:ascii="Times New Roman" w:eastAsia="Times New Roman" w:hAnsi="Times New Roman" w:cs="Times New Roman"/>
          <w:noProof/>
          <w:sz w:val="24"/>
          <w:szCs w:val="24"/>
        </w:rPr>
        <w:drawing>
          <wp:inline distT="114300" distB="114300" distL="114300" distR="114300" wp14:anchorId="69650041" wp14:editId="62C7B51F">
            <wp:extent cx="5943600" cy="6891338"/>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943600" cy="6891338"/>
                    </a:xfrm>
                    <a:prstGeom prst="rect">
                      <a:avLst/>
                    </a:prstGeom>
                    <a:ln/>
                  </pic:spPr>
                </pic:pic>
              </a:graphicData>
            </a:graphic>
          </wp:inline>
        </w:drawing>
      </w:r>
    </w:p>
    <w:p w14:paraId="00000068" w14:textId="77777777" w:rsidR="001C7D84" w:rsidRDefault="001C7D84">
      <w:pPr>
        <w:spacing w:after="0" w:line="240" w:lineRule="auto"/>
        <w:jc w:val="center"/>
        <w:rPr>
          <w:rFonts w:ascii="Times New Roman" w:eastAsia="Times New Roman" w:hAnsi="Times New Roman" w:cs="Times New Roman"/>
          <w:sz w:val="24"/>
          <w:szCs w:val="24"/>
        </w:rPr>
      </w:pPr>
    </w:p>
    <w:p w14:paraId="00000069" w14:textId="77777777" w:rsidR="001C7D84" w:rsidRDefault="008D2B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p>
    <w:p w14:paraId="0000006A" w14:textId="77777777" w:rsidR="001C7D84" w:rsidRDefault="008D2B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27C5B9A" wp14:editId="17D2E7A8">
            <wp:extent cx="5943600" cy="7353300"/>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943600" cy="7353300"/>
                    </a:xfrm>
                    <a:prstGeom prst="rect">
                      <a:avLst/>
                    </a:prstGeom>
                    <a:ln/>
                  </pic:spPr>
                </pic:pic>
              </a:graphicData>
            </a:graphic>
          </wp:inline>
        </w:drawing>
      </w:r>
    </w:p>
    <w:p w14:paraId="0000006B" w14:textId="77777777" w:rsidR="001C7D84" w:rsidRDefault="001C7D84">
      <w:pPr>
        <w:spacing w:after="0" w:line="240" w:lineRule="auto"/>
        <w:rPr>
          <w:rFonts w:ascii="Times New Roman" w:eastAsia="Times New Roman" w:hAnsi="Times New Roman" w:cs="Times New Roman"/>
          <w:sz w:val="24"/>
          <w:szCs w:val="24"/>
        </w:rPr>
      </w:pPr>
    </w:p>
    <w:p w14:paraId="0000006C" w14:textId="77777777" w:rsidR="001C7D84" w:rsidRDefault="001C7D84">
      <w:pPr>
        <w:spacing w:after="0" w:line="240" w:lineRule="auto"/>
        <w:rPr>
          <w:rFonts w:ascii="Times New Roman" w:eastAsia="Times New Roman" w:hAnsi="Times New Roman" w:cs="Times New Roman"/>
          <w:sz w:val="24"/>
          <w:szCs w:val="24"/>
        </w:rPr>
      </w:pPr>
    </w:p>
    <w:p w14:paraId="0000006D" w14:textId="77777777" w:rsidR="001C7D84" w:rsidRDefault="001C7D84">
      <w:pPr>
        <w:spacing w:after="0" w:line="240" w:lineRule="auto"/>
        <w:rPr>
          <w:rFonts w:ascii="Times New Roman" w:eastAsia="Times New Roman" w:hAnsi="Times New Roman" w:cs="Times New Roman"/>
          <w:sz w:val="24"/>
          <w:szCs w:val="24"/>
        </w:rPr>
      </w:pPr>
    </w:p>
    <w:p w14:paraId="0000006E" w14:textId="77777777" w:rsidR="001C7D84" w:rsidRDefault="001C7D84">
      <w:pPr>
        <w:spacing w:after="0" w:line="240" w:lineRule="auto"/>
        <w:rPr>
          <w:rFonts w:ascii="Times New Roman" w:eastAsia="Times New Roman" w:hAnsi="Times New Roman" w:cs="Times New Roman"/>
          <w:sz w:val="24"/>
          <w:szCs w:val="24"/>
        </w:rPr>
      </w:pPr>
    </w:p>
    <w:p w14:paraId="0000006F" w14:textId="77777777" w:rsidR="001C7D84" w:rsidRDefault="008D2B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10DE12A" wp14:editId="5C83C686">
            <wp:extent cx="5943600" cy="6500813"/>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943600" cy="6500813"/>
                    </a:xfrm>
                    <a:prstGeom prst="rect">
                      <a:avLst/>
                    </a:prstGeom>
                    <a:ln/>
                  </pic:spPr>
                </pic:pic>
              </a:graphicData>
            </a:graphic>
          </wp:inline>
        </w:drawing>
      </w:r>
    </w:p>
    <w:p w14:paraId="00000070" w14:textId="77777777" w:rsidR="001C7D84" w:rsidRDefault="001C7D84">
      <w:pPr>
        <w:spacing w:after="0" w:line="240" w:lineRule="auto"/>
        <w:rPr>
          <w:rFonts w:ascii="Times New Roman" w:eastAsia="Times New Roman" w:hAnsi="Times New Roman" w:cs="Times New Roman"/>
          <w:b/>
          <w:sz w:val="24"/>
          <w:szCs w:val="24"/>
        </w:rPr>
      </w:pPr>
    </w:p>
    <w:p w14:paraId="00000071" w14:textId="77777777" w:rsidR="001C7D84" w:rsidRDefault="008D2BE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C, Survey 205, May 1945,</w:t>
      </w:r>
      <w:r>
        <w:rPr>
          <w:rFonts w:ascii="Times New Roman" w:eastAsia="Times New Roman" w:hAnsi="Times New Roman" w:cs="Times New Roman"/>
          <w:b/>
          <w:sz w:val="24"/>
          <w:szCs w:val="24"/>
          <w:highlight w:val="white"/>
        </w:rPr>
        <w:t xml:space="preserve"> 41-0943 and 41-0944 [2 pages]</w:t>
      </w:r>
      <w:r>
        <w:rPr>
          <w:rFonts w:ascii="Times New Roman" w:eastAsia="Times New Roman" w:hAnsi="Times New Roman" w:cs="Times New Roman"/>
          <w:b/>
          <w:sz w:val="24"/>
          <w:szCs w:val="24"/>
        </w:rPr>
        <w:t>:</w:t>
      </w:r>
    </w:p>
    <w:p w14:paraId="00000072" w14:textId="77777777" w:rsidR="001C7D84" w:rsidRDefault="008D2BE7">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feel that the duty &amp; Trainor Cadre does at Replacement Training Center is unsung - very little mention is </w:t>
      </w:r>
      <w:proofErr w:type="spellStart"/>
      <w:r>
        <w:rPr>
          <w:rFonts w:ascii="Times New Roman" w:eastAsia="Times New Roman" w:hAnsi="Times New Roman" w:cs="Times New Roman"/>
          <w:sz w:val="24"/>
          <w:szCs w:val="24"/>
          <w:highlight w:val="white"/>
        </w:rPr>
        <w:t>give</w:t>
      </w:r>
      <w:proofErr w:type="spellEnd"/>
      <w:r>
        <w:rPr>
          <w:rFonts w:ascii="Times New Roman" w:eastAsia="Times New Roman" w:hAnsi="Times New Roman" w:cs="Times New Roman"/>
          <w:sz w:val="24"/>
          <w:szCs w:val="24"/>
          <w:highlight w:val="white"/>
        </w:rPr>
        <w:t xml:space="preserve"> to the effect our training of replacements has upon the war effort. - As a Non-</w:t>
      </w:r>
      <w:proofErr w:type="spellStart"/>
      <w:r>
        <w:rPr>
          <w:rFonts w:ascii="Times New Roman" w:eastAsia="Times New Roman" w:hAnsi="Times New Roman" w:cs="Times New Roman"/>
          <w:sz w:val="24"/>
          <w:szCs w:val="24"/>
          <w:highlight w:val="white"/>
        </w:rPr>
        <w:t>Comissioned</w:t>
      </w:r>
      <w:proofErr w:type="spellEnd"/>
      <w:r>
        <w:rPr>
          <w:rFonts w:ascii="Times New Roman" w:eastAsia="Times New Roman" w:hAnsi="Times New Roman" w:cs="Times New Roman"/>
          <w:sz w:val="24"/>
          <w:szCs w:val="24"/>
          <w:highlight w:val="white"/>
        </w:rPr>
        <w:t xml:space="preserve"> officer at the 1st B grades my duties are varied &amp; many - I am being gradually broken down physically due to overwork &amp; lack of consideration by Senior Officers. I also find in this </w:t>
      </w:r>
      <w:proofErr w:type="gramStart"/>
      <w:r>
        <w:rPr>
          <w:rFonts w:ascii="Times New Roman" w:eastAsia="Times New Roman" w:hAnsi="Times New Roman" w:cs="Times New Roman"/>
          <w:sz w:val="24"/>
          <w:szCs w:val="24"/>
          <w:highlight w:val="white"/>
        </w:rPr>
        <w:t>particular training</w:t>
      </w:r>
      <w:proofErr w:type="gramEnd"/>
      <w:r>
        <w:rPr>
          <w:rFonts w:ascii="Times New Roman" w:eastAsia="Times New Roman" w:hAnsi="Times New Roman" w:cs="Times New Roman"/>
          <w:sz w:val="24"/>
          <w:szCs w:val="24"/>
          <w:highlight w:val="white"/>
        </w:rPr>
        <w:t xml:space="preserve"> center very little consideration is give the average trainees off-time or at least recreation time</w:t>
      </w:r>
    </w:p>
    <w:p w14:paraId="00000073" w14:textId="77777777" w:rsidR="001C7D84" w:rsidRDefault="008D2BE7">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4663DA59" wp14:editId="7FBC4FBC">
            <wp:extent cx="5943600" cy="6537406"/>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5943600" cy="6537406"/>
                    </a:xfrm>
                    <a:prstGeom prst="rect">
                      <a:avLst/>
                    </a:prstGeom>
                    <a:ln/>
                  </pic:spPr>
                </pic:pic>
              </a:graphicData>
            </a:graphic>
          </wp:inline>
        </w:drawing>
      </w:r>
    </w:p>
    <w:p w14:paraId="00000074" w14:textId="77777777" w:rsidR="001C7D84" w:rsidRDefault="001C7D84">
      <w:pPr>
        <w:spacing w:after="0" w:line="276" w:lineRule="auto"/>
        <w:rPr>
          <w:rFonts w:ascii="Times New Roman" w:eastAsia="Times New Roman" w:hAnsi="Times New Roman" w:cs="Times New Roman"/>
          <w:sz w:val="24"/>
          <w:szCs w:val="24"/>
          <w:highlight w:val="white"/>
        </w:rPr>
      </w:pPr>
    </w:p>
    <w:p w14:paraId="00000075" w14:textId="77777777" w:rsidR="001C7D84" w:rsidRDefault="008D2BE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 D, Survey 205, May 1945, </w:t>
      </w:r>
      <w:r>
        <w:rPr>
          <w:rFonts w:ascii="Times New Roman" w:eastAsia="Times New Roman" w:hAnsi="Times New Roman" w:cs="Times New Roman"/>
          <w:b/>
          <w:sz w:val="24"/>
          <w:szCs w:val="24"/>
          <w:highlight w:val="white"/>
        </w:rPr>
        <w:t>42-0503</w:t>
      </w:r>
      <w:r>
        <w:rPr>
          <w:rFonts w:ascii="Times New Roman" w:eastAsia="Times New Roman" w:hAnsi="Times New Roman" w:cs="Times New Roman"/>
          <w:b/>
          <w:sz w:val="24"/>
          <w:szCs w:val="24"/>
        </w:rPr>
        <w:t>:</w:t>
      </w:r>
    </w:p>
    <w:p w14:paraId="00000076" w14:textId="77777777" w:rsidR="001C7D84" w:rsidRDefault="008D2BE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have not had the amount of furlough time I am supposedly entitled to, not even one third of it!!</w:t>
      </w:r>
    </w:p>
    <w:p w14:paraId="00000077" w14:textId="77777777" w:rsidR="001C7D84" w:rsidRDefault="008D2BE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Also, no sooner then I come back to the United States than I am on the list to be shipped to Fort Ord [California] for replacements overseas. That is not fair!!! I would like to see my wife a little more before I am shipped to a slaughter, as I have had no training whatsoever!!!</w:t>
      </w:r>
    </w:p>
    <w:p w14:paraId="00000078" w14:textId="77777777" w:rsidR="001C7D84" w:rsidRDefault="001C7D84">
      <w:pPr>
        <w:spacing w:after="0" w:line="240" w:lineRule="auto"/>
        <w:ind w:firstLine="720"/>
        <w:jc w:val="center"/>
        <w:rPr>
          <w:rFonts w:ascii="Times New Roman" w:eastAsia="Times New Roman" w:hAnsi="Times New Roman" w:cs="Times New Roman"/>
          <w:sz w:val="24"/>
          <w:szCs w:val="24"/>
        </w:rPr>
      </w:pPr>
    </w:p>
    <w:p w14:paraId="00000079" w14:textId="77777777" w:rsidR="001C7D84" w:rsidRDefault="001C7D84">
      <w:pPr>
        <w:spacing w:after="0" w:line="240" w:lineRule="auto"/>
        <w:ind w:firstLine="720"/>
        <w:rPr>
          <w:rFonts w:ascii="Times New Roman" w:eastAsia="Times New Roman" w:hAnsi="Times New Roman" w:cs="Times New Roman"/>
          <w:sz w:val="24"/>
          <w:szCs w:val="24"/>
        </w:rPr>
      </w:pPr>
    </w:p>
    <w:p w14:paraId="0000007A" w14:textId="77777777" w:rsidR="001C7D84" w:rsidRDefault="001C7D84">
      <w:pPr>
        <w:spacing w:after="0" w:line="240" w:lineRule="auto"/>
        <w:ind w:firstLine="720"/>
        <w:jc w:val="center"/>
        <w:rPr>
          <w:rFonts w:ascii="Times New Roman" w:eastAsia="Times New Roman" w:hAnsi="Times New Roman" w:cs="Times New Roman"/>
          <w:sz w:val="24"/>
          <w:szCs w:val="24"/>
        </w:rPr>
      </w:pPr>
    </w:p>
    <w:p w14:paraId="0000007B" w14:textId="77777777" w:rsidR="001C7D84" w:rsidRDefault="008D2BE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E, Survey 63, July-Sept, 1943,</w:t>
      </w:r>
      <w:r>
        <w:rPr>
          <w:rFonts w:ascii="Times New Roman" w:eastAsia="Times New Roman" w:hAnsi="Times New Roman" w:cs="Times New Roman"/>
          <w:b/>
          <w:sz w:val="24"/>
          <w:szCs w:val="24"/>
          <w:highlight w:val="white"/>
        </w:rPr>
        <w:t>15-0658</w:t>
      </w:r>
      <w:r>
        <w:rPr>
          <w:rFonts w:ascii="Times New Roman" w:eastAsia="Times New Roman" w:hAnsi="Times New Roman" w:cs="Times New Roman"/>
          <w:b/>
          <w:sz w:val="24"/>
          <w:szCs w:val="24"/>
        </w:rPr>
        <w:t xml:space="preserve">: </w:t>
      </w:r>
      <w:r>
        <w:rPr>
          <w:noProof/>
        </w:rPr>
        <w:drawing>
          <wp:anchor distT="114300" distB="114300" distL="114300" distR="114300" simplePos="0" relativeHeight="251658240" behindDoc="0" locked="0" layoutInCell="1" hidden="0" allowOverlap="1" wp14:anchorId="764BE378" wp14:editId="58625C51">
            <wp:simplePos x="0" y="0"/>
            <wp:positionH relativeFrom="column">
              <wp:posOffset>1</wp:posOffset>
            </wp:positionH>
            <wp:positionV relativeFrom="paragraph">
              <wp:posOffset>114300</wp:posOffset>
            </wp:positionV>
            <wp:extent cx="5421834" cy="5691188"/>
            <wp:effectExtent l="0" t="0" r="0" b="0"/>
            <wp:wrapTopAndBottom distT="114300" distB="11430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5421834" cy="5691188"/>
                    </a:xfrm>
                    <a:prstGeom prst="rect">
                      <a:avLst/>
                    </a:prstGeom>
                    <a:ln/>
                  </pic:spPr>
                </pic:pic>
              </a:graphicData>
            </a:graphic>
          </wp:anchor>
        </w:drawing>
      </w:r>
    </w:p>
    <w:p w14:paraId="0000007C" w14:textId="77777777" w:rsidR="001C7D84" w:rsidRDefault="008D2B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Would like to see in the Army:</w:t>
      </w:r>
    </w:p>
    <w:p w14:paraId="0000007D" w14:textId="77777777" w:rsidR="001C7D84" w:rsidRDefault="008D2BE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-Pay day twice a month</w:t>
      </w:r>
    </w:p>
    <w:p w14:paraId="0000007E" w14:textId="77777777" w:rsidR="001C7D84" w:rsidRDefault="008D2BE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-Soldiers Bank, or other provision for safe-keeping of </w:t>
      </w:r>
      <w:proofErr w:type="gramStart"/>
      <w:r>
        <w:rPr>
          <w:rFonts w:ascii="Times New Roman" w:eastAsia="Times New Roman" w:hAnsi="Times New Roman" w:cs="Times New Roman"/>
          <w:sz w:val="24"/>
          <w:szCs w:val="24"/>
        </w:rPr>
        <w:t>soldiers</w:t>
      </w:r>
      <w:proofErr w:type="gramEnd"/>
      <w:r>
        <w:rPr>
          <w:rFonts w:ascii="Times New Roman" w:eastAsia="Times New Roman" w:hAnsi="Times New Roman" w:cs="Times New Roman"/>
          <w:sz w:val="24"/>
          <w:szCs w:val="24"/>
        </w:rPr>
        <w:t xml:space="preserve"> funds.</w:t>
      </w:r>
    </w:p>
    <w:p w14:paraId="0000007F" w14:textId="77777777" w:rsidR="001C7D84" w:rsidRDefault="008D2BE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 less time devoted to Parades, reviews,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for which I can see almost no reason.</w:t>
      </w:r>
    </w:p>
    <w:p w14:paraId="00000080" w14:textId="77777777" w:rsidR="001C7D84" w:rsidRDefault="008D2BE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disciplined &amp; orderly handling of admission lines into mess halls, theatres, bus stops, </w:t>
      </w:r>
      <w:proofErr w:type="gramStart"/>
      <w:r>
        <w:rPr>
          <w:rFonts w:ascii="Times New Roman" w:eastAsia="Times New Roman" w:hAnsi="Times New Roman" w:cs="Times New Roman"/>
          <w:sz w:val="24"/>
          <w:szCs w:val="24"/>
        </w:rPr>
        <w:t>P.X's</w:t>
      </w:r>
      <w:proofErr w:type="gramEnd"/>
      <w:r>
        <w:rPr>
          <w:rFonts w:ascii="Times New Roman" w:eastAsia="Times New Roman" w:hAnsi="Times New Roman" w:cs="Times New Roman"/>
          <w:sz w:val="24"/>
          <w:szCs w:val="24"/>
        </w:rPr>
        <w:t>, etc., so that those men who are willing to wait their turn aren't cheated by men going out of turn.</w:t>
      </w:r>
    </w:p>
    <w:p w14:paraId="00000081" w14:textId="77777777" w:rsidR="001C7D84" w:rsidRDefault="008D2BE7">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good raincoat.</w:t>
      </w:r>
    </w:p>
    <w:p w14:paraId="00000082" w14:textId="77777777" w:rsidR="001C7D84" w:rsidRDefault="008D2BE7">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-More uniform &amp; consistent discipline &amp; punishment for violations of regulations &amp; much less forgiveness without punishment or partial suspension of punishment, which in my observation is surely as important as any one other item in causing poor morale.</w:t>
      </w:r>
    </w:p>
    <w:p w14:paraId="00000083" w14:textId="77777777" w:rsidR="001C7D84" w:rsidRDefault="001C7D84">
      <w:pPr>
        <w:spacing w:after="0" w:line="240" w:lineRule="auto"/>
        <w:rPr>
          <w:rFonts w:ascii="Times New Roman" w:eastAsia="Times New Roman" w:hAnsi="Times New Roman" w:cs="Times New Roman"/>
          <w:b/>
          <w:sz w:val="24"/>
          <w:szCs w:val="24"/>
        </w:rPr>
      </w:pPr>
    </w:p>
    <w:p w14:paraId="00000084" w14:textId="77777777" w:rsidR="001C7D84" w:rsidRDefault="008D2BE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07C74A7" wp14:editId="519413B7">
            <wp:extent cx="5943600" cy="7253288"/>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5943600" cy="7253288"/>
                    </a:xfrm>
                    <a:prstGeom prst="rect">
                      <a:avLst/>
                    </a:prstGeom>
                    <a:ln/>
                  </pic:spPr>
                </pic:pic>
              </a:graphicData>
            </a:graphic>
          </wp:inline>
        </w:drawing>
      </w:r>
    </w:p>
    <w:p w14:paraId="00000085" w14:textId="77777777" w:rsidR="001C7D84" w:rsidRDefault="008D2BE7">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 F, Survey 205, May 1945, </w:t>
      </w:r>
      <w:r>
        <w:rPr>
          <w:rFonts w:ascii="Times New Roman" w:eastAsia="Times New Roman" w:hAnsi="Times New Roman" w:cs="Times New Roman"/>
          <w:b/>
          <w:sz w:val="24"/>
          <w:szCs w:val="24"/>
          <w:highlight w:val="white"/>
        </w:rPr>
        <w:t>42-0307</w:t>
      </w:r>
      <w:r>
        <w:rPr>
          <w:rFonts w:ascii="Times New Roman" w:eastAsia="Times New Roman" w:hAnsi="Times New Roman" w:cs="Times New Roman"/>
          <w:b/>
          <w:sz w:val="24"/>
          <w:szCs w:val="24"/>
        </w:rPr>
        <w:t xml:space="preserve">: </w:t>
      </w:r>
    </w:p>
    <w:p w14:paraId="00000086" w14:textId="77777777" w:rsidR="001C7D84" w:rsidRDefault="008D2BE7">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This post is too much military disciplined. Most of it is entirely unnecessary.</w:t>
      </w:r>
    </w:p>
    <w:sectPr w:rsidR="001C7D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2762C"/>
    <w:multiLevelType w:val="multilevel"/>
    <w:tmpl w:val="9398D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9406AC7"/>
    <w:multiLevelType w:val="multilevel"/>
    <w:tmpl w:val="63400E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CD1311A"/>
    <w:multiLevelType w:val="multilevel"/>
    <w:tmpl w:val="FC2014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558B0A49"/>
    <w:multiLevelType w:val="multilevel"/>
    <w:tmpl w:val="94A4F7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09C78B3"/>
    <w:multiLevelType w:val="multilevel"/>
    <w:tmpl w:val="92A678F0"/>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D84"/>
    <w:rsid w:val="001C7D84"/>
    <w:rsid w:val="004D5084"/>
    <w:rsid w:val="008D2BE7"/>
    <w:rsid w:val="00966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0CFFBC"/>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9111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91117E"/>
    <w:rPr>
      <w:rFonts w:ascii="Times New Roman" w:eastAsia="Times New Roman" w:hAnsi="Times New Roman" w:cs="Times New Roman"/>
      <w:b/>
      <w:bCs/>
      <w:sz w:val="27"/>
      <w:szCs w:val="27"/>
    </w:rPr>
  </w:style>
  <w:style w:type="paragraph" w:styleId="NormalWeb">
    <w:name w:val="Normal (Web)"/>
    <w:basedOn w:val="Normal"/>
    <w:uiPriority w:val="99"/>
    <w:unhideWhenUsed/>
    <w:rsid w:val="009111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117E"/>
    <w:pPr>
      <w:ind w:left="720"/>
      <w:contextualSpacing/>
    </w:pPr>
  </w:style>
  <w:style w:type="character" w:styleId="Hyperlink">
    <w:name w:val="Hyperlink"/>
    <w:basedOn w:val="DefaultParagraphFont"/>
    <w:uiPriority w:val="99"/>
    <w:unhideWhenUsed/>
    <w:rsid w:val="002F5B4F"/>
    <w:rPr>
      <w:color w:val="0563C1" w:themeColor="hyperlink"/>
      <w:u w:val="single"/>
    </w:rPr>
  </w:style>
  <w:style w:type="character" w:styleId="UnresolvedMention">
    <w:name w:val="Unresolved Mention"/>
    <w:basedOn w:val="DefaultParagraphFont"/>
    <w:uiPriority w:val="99"/>
    <w:semiHidden/>
    <w:unhideWhenUsed/>
    <w:rsid w:val="002F5B4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soldierww2.org/topics/assignment-promotion" TargetMode="External"/><Relationship Id="rId13" Type="http://schemas.openxmlformats.org/officeDocument/2006/relationships/hyperlink" Target="https://catalog.archives.gov/id/531140"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historicalinquiry.com/" TargetMode="External"/><Relationship Id="rId12" Type="http://schemas.openxmlformats.org/officeDocument/2006/relationships/hyperlink" Target="https://americansoldierww2.org/"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nationalww2museum.org/war/articles/training-american-gi"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americansoldierww2.org/data/downloads/learn/Student_Worksheet.docx"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americansoldierww2.org/topics/discipline-and-military-justice" TargetMode="Externa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qAMNPvxMZSZg3NSjrPUZygztw==">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1689</Words>
  <Characters>9630</Characters>
  <Application>Microsoft Office Word</Application>
  <DocSecurity>0</DocSecurity>
  <Lines>80</Lines>
  <Paragraphs>22</Paragraphs>
  <ScaleCrop>false</ScaleCrop>
  <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3</cp:revision>
  <dcterms:created xsi:type="dcterms:W3CDTF">2021-12-10T18:58:00Z</dcterms:created>
  <dcterms:modified xsi:type="dcterms:W3CDTF">2021-12-10T18:58:00Z</dcterms:modified>
</cp:coreProperties>
</file>