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C226D" w14:textId="77777777" w:rsidR="00706C80" w:rsidRDefault="007D5F07">
      <w:pPr>
        <w:spacing w:before="360" w:after="12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Women </w:t>
      </w:r>
      <w:r>
        <w:rPr>
          <w:rFonts w:ascii="Times New Roman" w:eastAsia="Times New Roman" w:hAnsi="Times New Roman" w:cs="Times New Roman"/>
          <w:b/>
          <w:sz w:val="32"/>
          <w:szCs w:val="32"/>
        </w:rPr>
        <w:t>&amp;</w:t>
      </w:r>
      <w:r>
        <w:rPr>
          <w:rFonts w:ascii="Times New Roman" w:eastAsia="Times New Roman" w:hAnsi="Times New Roman" w:cs="Times New Roman"/>
          <w:b/>
          <w:color w:val="000000"/>
          <w:sz w:val="32"/>
          <w:szCs w:val="32"/>
        </w:rPr>
        <w:t xml:space="preserve"> Gender Lesson Plan</w:t>
      </w:r>
    </w:p>
    <w:p w14:paraId="40D1A23D" w14:textId="77777777" w:rsidR="00706C80" w:rsidRDefault="007D5F07">
      <w:pPr>
        <w:spacing w:before="360" w:after="12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36B3324B" wp14:editId="139D31BA">
            <wp:extent cx="4019550" cy="4971752"/>
            <wp:effectExtent l="0" t="0" r="0" b="0"/>
            <wp:docPr id="9"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6"/>
                    <a:srcRect/>
                    <a:stretch>
                      <a:fillRect/>
                    </a:stretch>
                  </pic:blipFill>
                  <pic:spPr>
                    <a:xfrm>
                      <a:off x="0" y="0"/>
                      <a:ext cx="4019550" cy="4971752"/>
                    </a:xfrm>
                    <a:prstGeom prst="rect">
                      <a:avLst/>
                    </a:prstGeom>
                    <a:ln/>
                  </pic:spPr>
                </pic:pic>
              </a:graphicData>
            </a:graphic>
          </wp:inline>
        </w:drawing>
      </w:r>
    </w:p>
    <w:p w14:paraId="4549D48D"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3C6C0F9F" w14:textId="77777777" w:rsidR="00706C80" w:rsidRDefault="007D5F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During World War II, women served in a variety of positions. Whether on the </w:t>
      </w:r>
      <w:proofErr w:type="spellStart"/>
      <w:r>
        <w:rPr>
          <w:rFonts w:ascii="Times New Roman" w:eastAsia="Times New Roman" w:hAnsi="Times New Roman" w:cs="Times New Roman"/>
          <w:color w:val="000000"/>
          <w:sz w:val="24"/>
          <w:szCs w:val="24"/>
        </w:rPr>
        <w:t>homefront</w:t>
      </w:r>
      <w:proofErr w:type="spellEnd"/>
      <w:r>
        <w:rPr>
          <w:rFonts w:ascii="Times New Roman" w:eastAsia="Times New Roman" w:hAnsi="Times New Roman" w:cs="Times New Roman"/>
          <w:color w:val="000000"/>
          <w:sz w:val="24"/>
          <w:szCs w:val="24"/>
        </w:rPr>
        <w:t xml:space="preserve">, as nurses, Women Army Corps members, or Red Cross members, they were integral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the war effort. Many of these women were surveyed during the war; men were offered the o</w:t>
      </w:r>
      <w:r>
        <w:rPr>
          <w:rFonts w:ascii="Times New Roman" w:eastAsia="Times New Roman" w:hAnsi="Times New Roman" w:cs="Times New Roman"/>
          <w:color w:val="000000"/>
          <w:sz w:val="24"/>
          <w:szCs w:val="24"/>
        </w:rPr>
        <w:t xml:space="preserve">pportunity to anonymously write their opinions on women and other topics in a collection of surveys given by the Research Branch. These handwritten opinions sat largely untouched for decades until digitized and transcribed by The American Soldier in World </w:t>
      </w:r>
      <w:r>
        <w:rPr>
          <w:rFonts w:ascii="Times New Roman" w:eastAsia="Times New Roman" w:hAnsi="Times New Roman" w:cs="Times New Roman"/>
          <w:color w:val="000000"/>
          <w:sz w:val="24"/>
          <w:szCs w:val="24"/>
        </w:rPr>
        <w:t xml:space="preserve">War II project. This lesson plan utilizes a selection of these transcriptions to help students critically analyze primary sources to better understand the reality of </w:t>
      </w:r>
      <w:r>
        <w:rPr>
          <w:rFonts w:ascii="Times New Roman" w:eastAsia="Times New Roman" w:hAnsi="Times New Roman" w:cs="Times New Roman"/>
          <w:sz w:val="24"/>
          <w:szCs w:val="24"/>
        </w:rPr>
        <w:t xml:space="preserve">women’s lives </w:t>
      </w:r>
      <w:r>
        <w:rPr>
          <w:rFonts w:ascii="Times New Roman" w:eastAsia="Times New Roman" w:hAnsi="Times New Roman" w:cs="Times New Roman"/>
          <w:color w:val="000000"/>
          <w:sz w:val="24"/>
          <w:szCs w:val="24"/>
        </w:rPr>
        <w:t>during World War II.</w:t>
      </w:r>
    </w:p>
    <w:p w14:paraId="18A01DE8" w14:textId="77777777" w:rsidR="00706C80" w:rsidRDefault="00706C80">
      <w:pPr>
        <w:spacing w:before="240" w:after="0" w:line="240" w:lineRule="auto"/>
        <w:rPr>
          <w:rFonts w:ascii="Times New Roman" w:eastAsia="Times New Roman" w:hAnsi="Times New Roman" w:cs="Times New Roman"/>
          <w:sz w:val="24"/>
          <w:szCs w:val="24"/>
        </w:rPr>
      </w:pPr>
    </w:p>
    <w:p w14:paraId="51A80A46" w14:textId="77777777" w:rsidR="00706C80" w:rsidRDefault="007D5F07">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w:t>
      </w:r>
      <w:hyperlink r:id="rId7">
        <w:r>
          <w:rPr>
            <w:rFonts w:ascii="Times New Roman" w:eastAsia="Times New Roman" w:hAnsi="Times New Roman" w:cs="Times New Roman"/>
            <w:color w:val="000000"/>
            <w:sz w:val="24"/>
            <w:szCs w:val="24"/>
            <w:u w:val="single"/>
          </w:rPr>
          <w:t xml:space="preserve"> </w:t>
        </w:r>
      </w:hyperlink>
      <w:hyperlink r:id="rId8">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369EF3BA" w14:textId="77777777" w:rsidR="00706C80" w:rsidRDefault="007D5F07">
      <w:pPr>
        <w:spacing w:before="240"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14:paraId="0AF8E750"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09CE9925"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Req</w:t>
      </w:r>
      <w:r>
        <w:rPr>
          <w:rFonts w:ascii="Times New Roman" w:eastAsia="Times New Roman" w:hAnsi="Times New Roman" w:cs="Times New Roman"/>
          <w:b/>
          <w:sz w:val="28"/>
          <w:szCs w:val="28"/>
        </w:rPr>
        <w:t>uirement</w:t>
      </w:r>
    </w:p>
    <w:p w14:paraId="55D5D2F1"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class period</w:t>
      </w:r>
    </w:p>
    <w:p w14:paraId="070A51BA"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31EE0ECF" w14:textId="77777777" w:rsidR="00706C80" w:rsidRDefault="007D5F07">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9">
        <w:r>
          <w:rPr>
            <w:rFonts w:ascii="Times New Roman" w:eastAsia="Times New Roman" w:hAnsi="Times New Roman" w:cs="Times New Roman"/>
            <w:color w:val="1155CC"/>
            <w:sz w:val="24"/>
            <w:szCs w:val="24"/>
            <w:u w:val="single"/>
          </w:rPr>
          <w:t>Women &amp; Gender</w:t>
        </w:r>
      </w:hyperlink>
      <w:r>
        <w:rPr>
          <w:rFonts w:ascii="Times New Roman" w:eastAsia="Times New Roman" w:hAnsi="Times New Roman" w:cs="Times New Roman"/>
          <w:sz w:val="24"/>
          <w:szCs w:val="24"/>
        </w:rPr>
        <w:t xml:space="preserve"> Overview Essay</w:t>
      </w:r>
    </w:p>
    <w:p w14:paraId="14BAE48F" w14:textId="77777777" w:rsidR="00706C80" w:rsidRDefault="007D5F07">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Women &amp; Gender Responses for each group of students</w:t>
      </w:r>
    </w:p>
    <w:p w14:paraId="60DEEEC1" w14:textId="77777777" w:rsidR="00706C80" w:rsidRDefault="007D5F07">
      <w:pPr>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0">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637A53C7"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66ECE82F" w14:textId="77777777" w:rsidR="00706C80" w:rsidRDefault="007D5F07">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analyze both primary and secondary sources related to the experiences of the American soldier during World War II. They will revise their historical interpretation after reading each source, recognizing that by synthesizing information from m</w:t>
      </w:r>
      <w:r>
        <w:rPr>
          <w:rFonts w:ascii="Times New Roman" w:eastAsia="Times New Roman" w:hAnsi="Times New Roman" w:cs="Times New Roman"/>
          <w:color w:val="000000"/>
          <w:sz w:val="24"/>
          <w:szCs w:val="24"/>
        </w:rPr>
        <w:t>ultiple perspectives they can develop a richer, more accurate summary of the past.</w:t>
      </w:r>
    </w:p>
    <w:p w14:paraId="29944CAF"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394EA7D9"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w:t>
      </w:r>
      <w:r>
        <w:rPr>
          <w:rFonts w:ascii="Times New Roman" w:eastAsia="Times New Roman" w:hAnsi="Times New Roman" w:cs="Times New Roman"/>
          <w:color w:val="000000"/>
          <w:sz w:val="24"/>
          <w:szCs w:val="24"/>
        </w:rPr>
        <w:t>aper articles</w:t>
      </w:r>
    </w:p>
    <w:p w14:paraId="1989F43F"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5C6BC224"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color w:val="000000"/>
          <w:sz w:val="28"/>
          <w:szCs w:val="28"/>
        </w:rPr>
        <w:t>Procedures</w:t>
      </w:r>
    </w:p>
    <w:p w14:paraId="2D03D431" w14:textId="77777777" w:rsidR="00706C80" w:rsidRDefault="007D5F07">
      <w:pPr>
        <w:numPr>
          <w:ilvl w:val="0"/>
          <w:numId w:val="2"/>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Begin by either having students read the overview essay, “Women </w:t>
      </w:r>
      <w:r>
        <w:rPr>
          <w:rFonts w:ascii="Times New Roman" w:eastAsia="Times New Roman" w:hAnsi="Times New Roman" w:cs="Times New Roman"/>
          <w:sz w:val="24"/>
          <w:szCs w:val="24"/>
        </w:rPr>
        <w:t>&amp;</w:t>
      </w:r>
      <w:r>
        <w:rPr>
          <w:rFonts w:ascii="Times New Roman" w:eastAsia="Times New Roman" w:hAnsi="Times New Roman" w:cs="Times New Roman"/>
          <w:color w:val="000000"/>
          <w:sz w:val="24"/>
          <w:szCs w:val="24"/>
        </w:rPr>
        <w:t xml:space="preserve"> Gender,” to themselves or reading it together as a class. Once students have finished reading the essay, have them take a moment to write down some notes summarizing the experience of Americ</w:t>
      </w:r>
      <w:r>
        <w:rPr>
          <w:rFonts w:ascii="Times New Roman" w:eastAsia="Times New Roman" w:hAnsi="Times New Roman" w:cs="Times New Roman"/>
          <w:color w:val="000000"/>
          <w:sz w:val="24"/>
          <w:szCs w:val="24"/>
        </w:rPr>
        <w:t>an WACs based on what they read. Ask a few students to share their ideas, noting cases where students interpreted the essay differently or chose different aspects of the text to emphasize. Ask students to identify the following about this text:</w:t>
      </w:r>
    </w:p>
    <w:p w14:paraId="06F031F9"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Identify 3 </w:t>
      </w:r>
      <w:r>
        <w:rPr>
          <w:rFonts w:ascii="Times New Roman" w:eastAsia="Times New Roman" w:hAnsi="Times New Roman" w:cs="Times New Roman"/>
          <w:color w:val="000000"/>
          <w:sz w:val="24"/>
          <w:szCs w:val="24"/>
        </w:rPr>
        <w:t xml:space="preserve">important details about women’s experiences detailed in the essay. </w:t>
      </w:r>
    </w:p>
    <w:p w14:paraId="47B9CC96"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3DEA79FF"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lastRenderedPageBreak/>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67570DDE" w14:textId="77777777" w:rsidR="00706C80" w:rsidRDefault="007D5F07">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Review the key terms listed above. </w:t>
      </w:r>
    </w:p>
    <w:p w14:paraId="11BBDC83" w14:textId="77777777" w:rsidR="00706C80" w:rsidRDefault="007D5F07">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Ask students whether the essay they just read is a primary or secondary source and how they can tell. Ask them what kinds of primary sources might be useful for learning more about what it was like to be a</w:t>
      </w:r>
      <w:r>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 xml:space="preserve">oman </w:t>
      </w:r>
      <w:r>
        <w:rPr>
          <w:rFonts w:ascii="Times New Roman" w:eastAsia="Times New Roman" w:hAnsi="Times New Roman" w:cs="Times New Roman"/>
          <w:color w:val="000000"/>
          <w:sz w:val="24"/>
          <w:szCs w:val="24"/>
        </w:rPr>
        <w:t xml:space="preserve">in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6F073F6A" w14:textId="77777777" w:rsidR="00706C80" w:rsidRDefault="007D5F07">
      <w:pPr>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women and gender</w:t>
      </w:r>
      <w:r>
        <w:rPr>
          <w:rFonts w:ascii="Times New Roman" w:eastAsia="Times New Roman" w:hAnsi="Times New Roman" w:cs="Times New Roman"/>
          <w:color w:val="000000"/>
          <w:sz w:val="24"/>
          <w:szCs w:val="24"/>
        </w:rPr>
        <w:t xml:space="preserve"> during the war by reading actual survey responses that soldiers wrote about women during World War II. You may choose for students to complete the activity individually or in groups of three or four. Distribute copies of the primary source responses and t</w:t>
      </w:r>
      <w:r>
        <w:rPr>
          <w:rFonts w:ascii="Times New Roman" w:eastAsia="Times New Roman" w:hAnsi="Times New Roman" w:cs="Times New Roman"/>
          <w:color w:val="000000"/>
          <w:sz w:val="24"/>
          <w:szCs w:val="24"/>
        </w:rPr>
        <w:t>he Student Worksheet to each student or group. </w:t>
      </w:r>
    </w:p>
    <w:p w14:paraId="0418BDB2" w14:textId="77777777" w:rsidR="00706C80" w:rsidRDefault="007D5F07">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letters—any one they like, or you may specify one.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443216A1" w14:textId="77777777" w:rsidR="00706C80" w:rsidRDefault="007D5F07">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Have studen</w:t>
      </w:r>
      <w:r>
        <w:rPr>
          <w:rFonts w:ascii="Times New Roman" w:eastAsia="Times New Roman" w:hAnsi="Times New Roman" w:cs="Times New Roman"/>
          <w:color w:val="000000"/>
          <w:sz w:val="24"/>
          <w:szCs w:val="24"/>
        </w:rPr>
        <w:t xml:space="preserve">ts read as many of the additional letters as they have time for,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 minutes)</w:t>
      </w:r>
    </w:p>
    <w:p w14:paraId="509AE478" w14:textId="77777777" w:rsidR="00706C80" w:rsidRDefault="007D5F07">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w:t>
      </w:r>
      <w:r>
        <w:rPr>
          <w:rFonts w:ascii="Times New Roman" w:eastAsia="Times New Roman" w:hAnsi="Times New Roman" w:cs="Times New Roman"/>
          <w:color w:val="000000"/>
          <w:sz w:val="24"/>
          <w:szCs w:val="24"/>
        </w:rPr>
        <w:t xml:space="preserve">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613BC275"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How did your historical summary change after you read the fir</w:t>
      </w:r>
      <w:r>
        <w:rPr>
          <w:rFonts w:ascii="Times New Roman" w:eastAsia="Times New Roman" w:hAnsi="Times New Roman" w:cs="Times New Roman"/>
          <w:color w:val="000000"/>
          <w:sz w:val="24"/>
          <w:szCs w:val="24"/>
        </w:rPr>
        <w:t>st response?</w:t>
      </w:r>
    </w:p>
    <w:p w14:paraId="4C9FEDCD"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2E72AF82"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00C3E67F"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What details do you wish you knew </w:t>
      </w:r>
      <w:r>
        <w:rPr>
          <w:rFonts w:ascii="Times New Roman" w:eastAsia="Times New Roman" w:hAnsi="Times New Roman" w:cs="Times New Roman"/>
          <w:color w:val="000000"/>
          <w:sz w:val="24"/>
          <w:szCs w:val="24"/>
        </w:rPr>
        <w:t>more about before writing this summary?</w:t>
      </w:r>
    </w:p>
    <w:p w14:paraId="766E488F" w14:textId="77777777" w:rsidR="00706C80" w:rsidRDefault="007D5F07">
      <w:pPr>
        <w:numPr>
          <w:ilvl w:val="2"/>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7FE29F84"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340E8337" w14:textId="77777777" w:rsidR="00706C80" w:rsidRDefault="007D5F07">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w:t>
      </w:r>
      <w:r>
        <w:rPr>
          <w:rFonts w:ascii="Times New Roman" w:eastAsia="Times New Roman" w:hAnsi="Times New Roman" w:cs="Times New Roman"/>
          <w:color w:val="000000"/>
          <w:sz w:val="24"/>
          <w:szCs w:val="24"/>
        </w:rPr>
        <w:t>n from multiple sources and recognize the value of that process based on their historical summaries and the answers they give in discussion.</w:t>
      </w:r>
    </w:p>
    <w:p w14:paraId="2BCC9CFD"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63AF5EBD" w14:textId="77777777" w:rsidR="00706C80" w:rsidRDefault="007D5F07">
      <w:pPr>
        <w:spacing w:after="0"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1155CC"/>
            <w:u w:val="single"/>
          </w:rPr>
          <w:t>America</w:t>
        </w:r>
        <w:r>
          <w:rPr>
            <w:rFonts w:ascii="Times New Roman" w:eastAsia="Times New Roman" w:hAnsi="Times New Roman" w:cs="Times New Roman"/>
            <w:color w:val="1155CC"/>
            <w:u w:val="single"/>
          </w:rPr>
          <w:t>n Women During World War II (Video)</w:t>
        </w:r>
      </w:hyperlink>
    </w:p>
    <w:p w14:paraId="59D267C7" w14:textId="77777777" w:rsidR="00706C80" w:rsidRDefault="007D5F07">
      <w:pPr>
        <w:spacing w:before="240" w:after="240" w:line="240" w:lineRule="auto"/>
        <w:rPr>
          <w:rFonts w:ascii="Times New Roman" w:eastAsia="Times New Roman" w:hAnsi="Times New Roman" w:cs="Times New Roman"/>
          <w:sz w:val="24"/>
          <w:szCs w:val="24"/>
        </w:rPr>
      </w:pPr>
      <w:hyperlink r:id="rId12" w:anchor=":~:text=World%20War%20II%20wasn't,call%20and%20served%20their%20country.&amp;text=Though%20they%20did%20not%20serve,role%20for%20women%20in%20wartime.">
        <w:r>
          <w:rPr>
            <w:rFonts w:ascii="Times New Roman" w:eastAsia="Times New Roman" w:hAnsi="Times New Roman" w:cs="Times New Roman"/>
            <w:color w:val="1155CC"/>
            <w:sz w:val="24"/>
            <w:szCs w:val="24"/>
            <w:u w:val="single"/>
          </w:rPr>
          <w:t>Women in World War II (Article)</w:t>
        </w:r>
      </w:hyperlink>
    </w:p>
    <w:p w14:paraId="77E42571" w14:textId="77777777" w:rsidR="00706C80" w:rsidRDefault="007D5F07">
      <w:pPr>
        <w:spacing w:before="240" w:after="240" w:line="240" w:lineRule="auto"/>
        <w:rPr>
          <w:rFonts w:ascii="Times New Roman" w:eastAsia="Times New Roman" w:hAnsi="Times New Roman" w:cs="Times New Roman"/>
          <w:b/>
          <w:sz w:val="28"/>
          <w:szCs w:val="28"/>
        </w:rPr>
      </w:pPr>
      <w:hyperlink r:id="rId13">
        <w:r>
          <w:rPr>
            <w:rFonts w:ascii="Times New Roman" w:eastAsia="Times New Roman" w:hAnsi="Times New Roman" w:cs="Times New Roman"/>
            <w:color w:val="1155CC"/>
            <w:sz w:val="24"/>
            <w:szCs w:val="24"/>
            <w:u w:val="single"/>
          </w:rPr>
          <w:t xml:space="preserve">History </w:t>
        </w:r>
        <w:proofErr w:type="gramStart"/>
        <w:r>
          <w:rPr>
            <w:rFonts w:ascii="Times New Roman" w:eastAsia="Times New Roman" w:hAnsi="Times New Roman" w:cs="Times New Roman"/>
            <w:color w:val="1155CC"/>
            <w:sz w:val="24"/>
            <w:szCs w:val="24"/>
            <w:u w:val="single"/>
          </w:rPr>
          <w:t>at a Glance</w:t>
        </w:r>
        <w:proofErr w:type="gramEnd"/>
        <w:r>
          <w:rPr>
            <w:rFonts w:ascii="Times New Roman" w:eastAsia="Times New Roman" w:hAnsi="Times New Roman" w:cs="Times New Roman"/>
            <w:color w:val="1155CC"/>
            <w:sz w:val="24"/>
            <w:szCs w:val="24"/>
            <w:u w:val="single"/>
          </w:rPr>
          <w:t xml:space="preserve"> (Article)</w:t>
        </w:r>
      </w:hyperlink>
    </w:p>
    <w:p w14:paraId="067D4C53" w14:textId="77777777" w:rsidR="00706C80" w:rsidRDefault="007D5F07">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lastRenderedPageBreak/>
        <w:t>Extension/Enrichment</w:t>
      </w:r>
    </w:p>
    <w:p w14:paraId="0FE5D1C4" w14:textId="77777777" w:rsidR="00706C80" w:rsidRDefault="007D5F07">
      <w:pPr>
        <w:numPr>
          <w:ilvl w:val="0"/>
          <w:numId w:val="1"/>
        </w:numPr>
        <w:spacing w:before="240"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Have students visit </w:t>
      </w:r>
      <w:hyperlink r:id="rId14">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the experiences of women. Ask students to revise their historical summary after taking the information they find into </w:t>
      </w:r>
      <w:proofErr w:type="gramStart"/>
      <w:r>
        <w:rPr>
          <w:rFonts w:ascii="Times New Roman" w:eastAsia="Times New Roman" w:hAnsi="Times New Roman" w:cs="Times New Roman"/>
          <w:color w:val="000000"/>
          <w:sz w:val="24"/>
          <w:szCs w:val="24"/>
        </w:rPr>
        <w:t xml:space="preserve">account, </w:t>
      </w:r>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women and WACs during World War II.</w:t>
      </w:r>
    </w:p>
    <w:p w14:paraId="7EACF5DC" w14:textId="77777777" w:rsidR="00706C80" w:rsidRDefault="007D5F07">
      <w:pP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women, WAC, WAVE, girl, nurse, Red Cross</w:t>
      </w:r>
    </w:p>
    <w:p w14:paraId="4C60F8D3" w14:textId="77777777" w:rsidR="00706C80" w:rsidRDefault="00706C80">
      <w:pPr>
        <w:spacing w:before="240" w:after="0" w:line="240" w:lineRule="auto"/>
        <w:ind w:left="720"/>
        <w:rPr>
          <w:rFonts w:ascii="Times New Roman" w:eastAsia="Times New Roman" w:hAnsi="Times New Roman" w:cs="Times New Roman"/>
          <w:sz w:val="24"/>
          <w:szCs w:val="24"/>
        </w:rPr>
      </w:pPr>
    </w:p>
    <w:p w14:paraId="3F3692E4" w14:textId="77777777" w:rsidR="00706C80" w:rsidRDefault="007D5F07">
      <w:pPr>
        <w:numPr>
          <w:ilvl w:val="0"/>
          <w:numId w:val="1"/>
        </w:num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w:t>
      </w:r>
      <w:r>
        <w:rPr>
          <w:rFonts w:ascii="Times New Roman" w:eastAsia="Times New Roman" w:hAnsi="Times New Roman" w:cs="Times New Roman"/>
          <w:color w:val="000000"/>
          <w:sz w:val="24"/>
          <w:szCs w:val="24"/>
        </w:rPr>
        <w:t xml:space="preserve"> ones they read and do a “deep analysis,” extracting as much information as possible about the writer—what he liked or disliked, where he was from, his strengths and weaknesses, etc.—and build a profile of that person. The objective here is for students to</w:t>
      </w:r>
      <w:r>
        <w:rPr>
          <w:rFonts w:ascii="Times New Roman" w:eastAsia="Times New Roman" w:hAnsi="Times New Roman" w:cs="Times New Roman"/>
          <w:color w:val="000000"/>
          <w:sz w:val="24"/>
          <w:szCs w:val="24"/>
        </w:rPr>
        <w:t xml:space="preserve"> practice extracting data from the text, both the expressly written data and information they can infer by interpreting the details.</w:t>
      </w:r>
    </w:p>
    <w:p w14:paraId="2BADFF4F" w14:textId="77777777" w:rsidR="00706C80" w:rsidRDefault="007D5F07">
      <w:pPr>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4D28424E"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w:t>
      </w:r>
      <w:r>
        <w:rPr>
          <w:rFonts w:ascii="Times New Roman" w:eastAsia="Times New Roman" w:hAnsi="Times New Roman" w:cs="Times New Roman"/>
          <w:color w:val="000000"/>
          <w:sz w:val="20"/>
          <w:szCs w:val="20"/>
        </w:rPr>
        <w:t>n the same topic.</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w:t>
      </w:r>
      <w:r>
        <w:rPr>
          <w:rFonts w:ascii="Times New Roman" w:eastAsia="Times New Roman" w:hAnsi="Times New Roman" w:cs="Times New Roman"/>
          <w:color w:val="000000"/>
          <w:sz w:val="20"/>
          <w:szCs w:val="20"/>
        </w:rPr>
        <w:t>deas or information of a primary or secondary source; provide an accurate summary of how key events or ideas develop over the course of the text.</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w:t>
      </w:r>
      <w:r>
        <w:rPr>
          <w:rFonts w:ascii="Times New Roman" w:eastAsia="Times New Roman" w:hAnsi="Times New Roman" w:cs="Times New Roman"/>
          <w:color w:val="000000"/>
          <w:sz w:val="20"/>
          <w:szCs w:val="20"/>
        </w:rPr>
        <w:t>ry sources.</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1C84848D" w14:textId="77777777" w:rsidR="00706C80" w:rsidRDefault="007D5F07">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22DDE360"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HISTORICAL CONTENT ERA </w:t>
      </w:r>
      <w:r>
        <w:rPr>
          <w:rFonts w:ascii="Times New Roman" w:eastAsia="Times New Roman" w:hAnsi="Times New Roman" w:cs="Times New Roman"/>
          <w:b/>
          <w:color w:val="000000"/>
          <w:sz w:val="20"/>
          <w:szCs w:val="20"/>
        </w:rPr>
        <w:t>8, STANDARD 3B</w:t>
      </w:r>
    </w:p>
    <w:p w14:paraId="35689EA9"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student understands World War II and how the Allies prevailed.</w:t>
      </w:r>
    </w:p>
    <w:p w14:paraId="099B897F"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p>
    <w:p w14:paraId="2EF68748"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student understands the impacts of World War II at home.</w:t>
      </w:r>
    </w:p>
    <w:p w14:paraId="42B0AD32"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p>
    <w:p w14:paraId="0EF1416A"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w:t>
      </w:r>
      <w:r>
        <w:rPr>
          <w:rFonts w:ascii="Times New Roman" w:eastAsia="Times New Roman" w:hAnsi="Times New Roman" w:cs="Times New Roman"/>
          <w:color w:val="000000"/>
          <w:sz w:val="20"/>
          <w:szCs w:val="20"/>
        </w:rPr>
        <w:t xml:space="preserve"> perspectives by demonstrating the ability to</w:t>
      </w:r>
    </w:p>
    <w:p w14:paraId="586748B6"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0D5D59B8"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through their literature,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51479506"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(b) consider the</w:t>
      </w:r>
      <w:r>
        <w:rPr>
          <w:rFonts w:ascii="Times New Roman" w:eastAsia="Times New Roman" w:hAnsi="Times New Roman" w:cs="Times New Roman"/>
          <w:color w:val="000000"/>
          <w:sz w:val="20"/>
          <w:szCs w:val="20"/>
        </w:rPr>
        <w:t xml:space="preserve"> historical context in which the event unfolded–the values, outlook, options, and contingencies of that time and place; and</w:t>
      </w:r>
    </w:p>
    <w:p w14:paraId="422CF553"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51CC4B71"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4</w:t>
      </w:r>
    </w:p>
    <w:p w14:paraId="2577032C" w14:textId="77777777" w:rsidR="00706C80" w:rsidRDefault="007D5F07">
      <w:pPr>
        <w:spacing w:before="240"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w:t>
      </w:r>
      <w:r>
        <w:rPr>
          <w:rFonts w:ascii="Times New Roman" w:eastAsia="Times New Roman" w:hAnsi="Times New Roman" w:cs="Times New Roman"/>
          <w:color w:val="000000"/>
          <w:sz w:val="20"/>
          <w:szCs w:val="20"/>
        </w:rPr>
        <w:t>s rather than facile opinions.</w:t>
      </w:r>
    </w:p>
    <w:p w14:paraId="61C16FA5" w14:textId="77777777" w:rsidR="00706C80" w:rsidRDefault="00706C80">
      <w:pPr>
        <w:spacing w:after="240" w:line="240" w:lineRule="auto"/>
        <w:rPr>
          <w:rFonts w:ascii="Times New Roman" w:eastAsia="Times New Roman" w:hAnsi="Times New Roman" w:cs="Times New Roman"/>
          <w:sz w:val="20"/>
          <w:szCs w:val="20"/>
        </w:rPr>
      </w:pPr>
    </w:p>
    <w:p w14:paraId="54E503C7" w14:textId="77777777" w:rsidR="00706C80" w:rsidRDefault="007D5F07">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Credit: </w:t>
      </w:r>
      <w:hyperlink r:id="rId15">
        <w:r>
          <w:rPr>
            <w:rFonts w:ascii="Times New Roman" w:eastAsia="Times New Roman" w:hAnsi="Times New Roman" w:cs="Times New Roman"/>
            <w:color w:val="1155CC"/>
            <w:sz w:val="20"/>
            <w:szCs w:val="20"/>
            <w:u w:val="single"/>
          </w:rPr>
          <w:t>Hennepin County Library</w:t>
        </w:r>
      </w:hyperlink>
    </w:p>
    <w:p w14:paraId="70CEC647" w14:textId="77777777" w:rsidR="00706C80" w:rsidRDefault="00706C80">
      <w:pPr>
        <w:spacing w:after="240" w:line="240" w:lineRule="auto"/>
        <w:rPr>
          <w:rFonts w:ascii="Times New Roman" w:eastAsia="Times New Roman" w:hAnsi="Times New Roman" w:cs="Times New Roman"/>
          <w:sz w:val="20"/>
          <w:szCs w:val="20"/>
        </w:rPr>
      </w:pPr>
    </w:p>
    <w:p w14:paraId="47997B97" w14:textId="77777777" w:rsidR="00706C80" w:rsidRDefault="00706C80">
      <w:pPr>
        <w:spacing w:after="240" w:line="240" w:lineRule="auto"/>
        <w:rPr>
          <w:rFonts w:ascii="Times New Roman" w:eastAsia="Times New Roman" w:hAnsi="Times New Roman" w:cs="Times New Roman"/>
          <w:sz w:val="20"/>
          <w:szCs w:val="20"/>
        </w:rPr>
      </w:pPr>
    </w:p>
    <w:p w14:paraId="66273BFA" w14:textId="77777777" w:rsidR="00706C80" w:rsidRDefault="00706C80">
      <w:pPr>
        <w:spacing w:after="240" w:line="240" w:lineRule="auto"/>
        <w:rPr>
          <w:rFonts w:ascii="Times New Roman" w:eastAsia="Times New Roman" w:hAnsi="Times New Roman" w:cs="Times New Roman"/>
          <w:sz w:val="20"/>
          <w:szCs w:val="20"/>
        </w:rPr>
      </w:pPr>
    </w:p>
    <w:p w14:paraId="0A34C3C9" w14:textId="77777777" w:rsidR="00706C80" w:rsidRDefault="00706C80">
      <w:pPr>
        <w:spacing w:after="240" w:line="240" w:lineRule="auto"/>
        <w:rPr>
          <w:rFonts w:ascii="Times New Roman" w:eastAsia="Times New Roman" w:hAnsi="Times New Roman" w:cs="Times New Roman"/>
          <w:sz w:val="20"/>
          <w:szCs w:val="20"/>
        </w:rPr>
      </w:pPr>
    </w:p>
    <w:p w14:paraId="2547A0F5" w14:textId="77777777" w:rsidR="00706C80" w:rsidRDefault="00706C80">
      <w:pPr>
        <w:spacing w:after="240" w:line="240" w:lineRule="auto"/>
        <w:rPr>
          <w:rFonts w:ascii="Times New Roman" w:eastAsia="Times New Roman" w:hAnsi="Times New Roman" w:cs="Times New Roman"/>
          <w:sz w:val="20"/>
          <w:szCs w:val="20"/>
        </w:rPr>
      </w:pPr>
    </w:p>
    <w:p w14:paraId="47F68D8D" w14:textId="77777777" w:rsidR="00706C80" w:rsidRDefault="00706C80">
      <w:pPr>
        <w:spacing w:after="240" w:line="240" w:lineRule="auto"/>
        <w:rPr>
          <w:rFonts w:ascii="Times New Roman" w:eastAsia="Times New Roman" w:hAnsi="Times New Roman" w:cs="Times New Roman"/>
          <w:sz w:val="20"/>
          <w:szCs w:val="20"/>
        </w:rPr>
      </w:pPr>
    </w:p>
    <w:p w14:paraId="58A13D0D" w14:textId="77777777" w:rsidR="00706C80" w:rsidRDefault="00706C80">
      <w:pPr>
        <w:spacing w:after="240" w:line="240" w:lineRule="auto"/>
        <w:rPr>
          <w:rFonts w:ascii="Times New Roman" w:eastAsia="Times New Roman" w:hAnsi="Times New Roman" w:cs="Times New Roman"/>
          <w:sz w:val="20"/>
          <w:szCs w:val="20"/>
        </w:rPr>
      </w:pPr>
    </w:p>
    <w:p w14:paraId="3CB00BF7" w14:textId="77777777" w:rsidR="00706C80" w:rsidRDefault="00706C80">
      <w:pPr>
        <w:spacing w:after="240" w:line="240" w:lineRule="auto"/>
        <w:rPr>
          <w:rFonts w:ascii="Times New Roman" w:eastAsia="Times New Roman" w:hAnsi="Times New Roman" w:cs="Times New Roman"/>
          <w:sz w:val="20"/>
          <w:szCs w:val="20"/>
        </w:rPr>
      </w:pPr>
    </w:p>
    <w:p w14:paraId="48C7E051" w14:textId="77777777" w:rsidR="00706C80" w:rsidRDefault="00706C80">
      <w:pPr>
        <w:spacing w:after="240" w:line="240" w:lineRule="auto"/>
        <w:rPr>
          <w:rFonts w:ascii="Times New Roman" w:eastAsia="Times New Roman" w:hAnsi="Times New Roman" w:cs="Times New Roman"/>
          <w:sz w:val="20"/>
          <w:szCs w:val="20"/>
        </w:rPr>
      </w:pPr>
    </w:p>
    <w:p w14:paraId="36F5583F" w14:textId="77777777" w:rsidR="00706C80" w:rsidRDefault="00706C80">
      <w:pPr>
        <w:spacing w:after="240" w:line="240" w:lineRule="auto"/>
        <w:rPr>
          <w:rFonts w:ascii="Times New Roman" w:eastAsia="Times New Roman" w:hAnsi="Times New Roman" w:cs="Times New Roman"/>
          <w:sz w:val="20"/>
          <w:szCs w:val="20"/>
        </w:rPr>
      </w:pPr>
    </w:p>
    <w:p w14:paraId="7D473409" w14:textId="77777777" w:rsidR="00706C80" w:rsidRDefault="00706C80">
      <w:pPr>
        <w:spacing w:after="240" w:line="240" w:lineRule="auto"/>
        <w:rPr>
          <w:rFonts w:ascii="Times New Roman" w:eastAsia="Times New Roman" w:hAnsi="Times New Roman" w:cs="Times New Roman"/>
          <w:sz w:val="24"/>
          <w:szCs w:val="24"/>
        </w:rPr>
      </w:pPr>
    </w:p>
    <w:p w14:paraId="2FA44497" w14:textId="77777777" w:rsidR="00706C80" w:rsidRDefault="00706C80">
      <w:pPr>
        <w:spacing w:after="240" w:line="240" w:lineRule="auto"/>
        <w:rPr>
          <w:rFonts w:ascii="Times New Roman" w:eastAsia="Times New Roman" w:hAnsi="Times New Roman" w:cs="Times New Roman"/>
          <w:sz w:val="24"/>
          <w:szCs w:val="24"/>
        </w:rPr>
      </w:pPr>
    </w:p>
    <w:p w14:paraId="4BE8307E" w14:textId="77777777" w:rsidR="00706C80" w:rsidRDefault="00706C80">
      <w:pPr>
        <w:spacing w:after="240" w:line="240" w:lineRule="auto"/>
        <w:rPr>
          <w:rFonts w:ascii="Times New Roman" w:eastAsia="Times New Roman" w:hAnsi="Times New Roman" w:cs="Times New Roman"/>
          <w:sz w:val="24"/>
          <w:szCs w:val="24"/>
        </w:rPr>
      </w:pPr>
    </w:p>
    <w:p w14:paraId="2599313C" w14:textId="77777777" w:rsidR="00706C80" w:rsidRDefault="00706C80">
      <w:pPr>
        <w:spacing w:after="240" w:line="240" w:lineRule="auto"/>
        <w:rPr>
          <w:rFonts w:ascii="Times New Roman" w:eastAsia="Times New Roman" w:hAnsi="Times New Roman" w:cs="Times New Roman"/>
          <w:sz w:val="24"/>
          <w:szCs w:val="24"/>
        </w:rPr>
      </w:pPr>
    </w:p>
    <w:p w14:paraId="01028E03" w14:textId="77777777" w:rsidR="00706C80" w:rsidRDefault="00706C80">
      <w:pPr>
        <w:spacing w:after="240" w:line="240" w:lineRule="auto"/>
        <w:rPr>
          <w:rFonts w:ascii="Times New Roman" w:eastAsia="Times New Roman" w:hAnsi="Times New Roman" w:cs="Times New Roman"/>
          <w:sz w:val="24"/>
          <w:szCs w:val="24"/>
        </w:rPr>
      </w:pPr>
    </w:p>
    <w:p w14:paraId="5A0EB9F1" w14:textId="77777777" w:rsidR="00706C80" w:rsidRDefault="00706C80">
      <w:pPr>
        <w:spacing w:after="240" w:line="240" w:lineRule="auto"/>
        <w:rPr>
          <w:rFonts w:ascii="Times New Roman" w:eastAsia="Times New Roman" w:hAnsi="Times New Roman" w:cs="Times New Roman"/>
          <w:sz w:val="24"/>
          <w:szCs w:val="24"/>
        </w:rPr>
      </w:pPr>
    </w:p>
    <w:p w14:paraId="02003CE1" w14:textId="77777777" w:rsidR="00706C80" w:rsidRDefault="00706C80">
      <w:pPr>
        <w:spacing w:before="360" w:after="120" w:line="240" w:lineRule="auto"/>
        <w:jc w:val="center"/>
        <w:rPr>
          <w:rFonts w:ascii="Times New Roman" w:eastAsia="Times New Roman" w:hAnsi="Times New Roman" w:cs="Times New Roman"/>
          <w:b/>
          <w:sz w:val="32"/>
          <w:szCs w:val="32"/>
        </w:rPr>
      </w:pPr>
    </w:p>
    <w:p w14:paraId="5E2C3903" w14:textId="77777777" w:rsidR="00706C80" w:rsidRDefault="00706C80">
      <w:pPr>
        <w:spacing w:before="360" w:after="120" w:line="240" w:lineRule="auto"/>
        <w:jc w:val="center"/>
        <w:rPr>
          <w:rFonts w:ascii="Times New Roman" w:eastAsia="Times New Roman" w:hAnsi="Times New Roman" w:cs="Times New Roman"/>
          <w:b/>
          <w:sz w:val="32"/>
          <w:szCs w:val="32"/>
        </w:rPr>
      </w:pPr>
    </w:p>
    <w:p w14:paraId="6194078D" w14:textId="77777777" w:rsidR="00706C80" w:rsidRDefault="007D5F07">
      <w:pPr>
        <w:spacing w:before="360" w:after="12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32"/>
          <w:szCs w:val="32"/>
        </w:rPr>
        <w:lastRenderedPageBreak/>
        <w:t>Women &amp; Gender Responses</w:t>
      </w:r>
    </w:p>
    <w:p w14:paraId="06F28671"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Documents A, B &amp; C </w:t>
      </w:r>
      <w:r>
        <w:rPr>
          <w:rFonts w:ascii="Times New Roman" w:eastAsia="Times New Roman" w:hAnsi="Times New Roman" w:cs="Times New Roman"/>
          <w:sz w:val="24"/>
          <w:szCs w:val="24"/>
        </w:rPr>
        <w:t xml:space="preserve">provide positive views of women by soldiers. </w:t>
      </w:r>
    </w:p>
    <w:p w14:paraId="211C44D7" w14:textId="77777777" w:rsidR="00706C80" w:rsidRDefault="007D5F0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Documents D, E &amp; F </w:t>
      </w:r>
      <w:r>
        <w:rPr>
          <w:rFonts w:ascii="Times New Roman" w:eastAsia="Times New Roman" w:hAnsi="Times New Roman" w:cs="Times New Roman"/>
          <w:sz w:val="24"/>
          <w:szCs w:val="24"/>
        </w:rPr>
        <w:t>provide negative views of women by soldiers.</w:t>
      </w:r>
    </w:p>
    <w:p w14:paraId="5489B0E4" w14:textId="77777777" w:rsidR="00706C80" w:rsidRDefault="00706C80">
      <w:pPr>
        <w:spacing w:before="240" w:after="240" w:line="240" w:lineRule="auto"/>
        <w:rPr>
          <w:rFonts w:ascii="Times New Roman" w:eastAsia="Times New Roman" w:hAnsi="Times New Roman" w:cs="Times New Roman"/>
          <w:sz w:val="24"/>
          <w:szCs w:val="24"/>
        </w:rPr>
      </w:pPr>
    </w:p>
    <w:p w14:paraId="4153EAED" w14:textId="77777777" w:rsidR="00706C80" w:rsidRDefault="00706C80">
      <w:pPr>
        <w:spacing w:before="240" w:after="240" w:line="240" w:lineRule="auto"/>
        <w:rPr>
          <w:rFonts w:ascii="Times New Roman" w:eastAsia="Times New Roman" w:hAnsi="Times New Roman" w:cs="Times New Roman"/>
          <w:sz w:val="24"/>
          <w:szCs w:val="24"/>
        </w:rPr>
      </w:pPr>
    </w:p>
    <w:p w14:paraId="4B68669B" w14:textId="77777777" w:rsidR="00706C80" w:rsidRDefault="007D5F07">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1089752E" wp14:editId="04611991">
            <wp:extent cx="5180076" cy="6761988"/>
            <wp:effectExtent l="0" t="0" r="0" b="0"/>
            <wp:docPr id="10" name="image6.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10;&#10;Description automatically generated"/>
                    <pic:cNvPicPr preferRelativeResize="0"/>
                  </pic:nvPicPr>
                  <pic:blipFill>
                    <a:blip r:embed="rId16"/>
                    <a:srcRect/>
                    <a:stretch>
                      <a:fillRect/>
                    </a:stretch>
                  </pic:blipFill>
                  <pic:spPr>
                    <a:xfrm>
                      <a:off x="0" y="0"/>
                      <a:ext cx="5180076" cy="6761988"/>
                    </a:xfrm>
                    <a:prstGeom prst="rect">
                      <a:avLst/>
                    </a:prstGeom>
                    <a:ln/>
                  </pic:spPr>
                </pic:pic>
              </a:graphicData>
            </a:graphic>
          </wp:inline>
        </w:drawing>
      </w:r>
    </w:p>
    <w:p w14:paraId="7F352059" w14:textId="77777777" w:rsidR="00706C80" w:rsidRDefault="007D5F07">
      <w:pPr>
        <w:spacing w:after="0" w:line="240" w:lineRule="auto"/>
        <w:rPr>
          <w:rFonts w:ascii="Arial" w:eastAsia="Arial" w:hAnsi="Arial" w:cs="Arial"/>
          <w:b/>
          <w:color w:val="000000"/>
        </w:rPr>
      </w:pPr>
      <w:r>
        <w:rPr>
          <w:rFonts w:ascii="Arial" w:eastAsia="Arial" w:hAnsi="Arial" w:cs="Arial"/>
          <w:b/>
          <w:color w:val="000000"/>
        </w:rPr>
        <w:t xml:space="preserve">Document A </w:t>
      </w:r>
      <w:r>
        <w:rPr>
          <w:rFonts w:ascii="Arial" w:eastAsia="Arial" w:hAnsi="Arial" w:cs="Arial"/>
          <w:i/>
          <w:color w:val="000000"/>
        </w:rPr>
        <w:t>(Survey 90, November-December 1943, 20-0008</w:t>
      </w:r>
      <w:r>
        <w:rPr>
          <w:rFonts w:ascii="Arial" w:eastAsia="Arial" w:hAnsi="Arial" w:cs="Arial"/>
          <w:i/>
        </w:rPr>
        <w:t>)</w:t>
      </w:r>
      <w:r>
        <w:rPr>
          <w:rFonts w:ascii="Arial" w:eastAsia="Arial" w:hAnsi="Arial" w:cs="Arial"/>
          <w:b/>
          <w:color w:val="000000"/>
        </w:rPr>
        <w:t xml:space="preserve">: </w:t>
      </w:r>
    </w:p>
    <w:p w14:paraId="3426E095" w14:textId="77777777" w:rsidR="00706C80" w:rsidRDefault="007D5F07">
      <w:pPr>
        <w:spacing w:after="0" w:line="240" w:lineRule="auto"/>
        <w:ind w:firstLine="720"/>
        <w:rPr>
          <w:rFonts w:ascii="Arial" w:eastAsia="Arial" w:hAnsi="Arial" w:cs="Arial"/>
          <w:color w:val="4C3939"/>
          <w:sz w:val="21"/>
          <w:szCs w:val="21"/>
        </w:rPr>
      </w:pPr>
      <w:r>
        <w:rPr>
          <w:rFonts w:ascii="Arial" w:eastAsia="Arial" w:hAnsi="Arial" w:cs="Arial"/>
          <w:color w:val="4C3939"/>
          <w:sz w:val="21"/>
          <w:szCs w:val="21"/>
        </w:rPr>
        <w:t xml:space="preserve">The </w:t>
      </w:r>
      <w:proofErr w:type="spellStart"/>
      <w:r>
        <w:rPr>
          <w:rFonts w:ascii="Arial" w:eastAsia="Arial" w:hAnsi="Arial" w:cs="Arial"/>
          <w:color w:val="4C3939"/>
          <w:sz w:val="21"/>
          <w:szCs w:val="21"/>
        </w:rPr>
        <w:t>wacs</w:t>
      </w:r>
      <w:proofErr w:type="spellEnd"/>
      <w:r>
        <w:rPr>
          <w:rFonts w:ascii="Arial" w:eastAsia="Arial" w:hAnsi="Arial" w:cs="Arial"/>
          <w:color w:val="4C3939"/>
          <w:sz w:val="21"/>
          <w:szCs w:val="21"/>
        </w:rPr>
        <w:t xml:space="preserve"> is a good outfit. I think it's </w:t>
      </w:r>
      <w:proofErr w:type="spellStart"/>
      <w:r>
        <w:rPr>
          <w:rFonts w:ascii="Arial" w:eastAsia="Arial" w:hAnsi="Arial" w:cs="Arial"/>
          <w:color w:val="4C3939"/>
          <w:sz w:val="21"/>
          <w:szCs w:val="21"/>
        </w:rPr>
        <w:t>intresting</w:t>
      </w:r>
      <w:proofErr w:type="spellEnd"/>
      <w:r>
        <w:rPr>
          <w:rFonts w:ascii="Arial" w:eastAsia="Arial" w:hAnsi="Arial" w:cs="Arial"/>
          <w:color w:val="4C3939"/>
          <w:sz w:val="21"/>
          <w:szCs w:val="21"/>
        </w:rPr>
        <w:t xml:space="preserve"> and </w:t>
      </w:r>
      <w:proofErr w:type="gramStart"/>
      <w:r>
        <w:rPr>
          <w:rFonts w:ascii="Arial" w:eastAsia="Arial" w:hAnsi="Arial" w:cs="Arial"/>
          <w:color w:val="4C3939"/>
          <w:sz w:val="21"/>
          <w:szCs w:val="21"/>
        </w:rPr>
        <w:t>pretty important</w:t>
      </w:r>
      <w:proofErr w:type="gramEnd"/>
      <w:r>
        <w:rPr>
          <w:rFonts w:ascii="Arial" w:eastAsia="Arial" w:hAnsi="Arial" w:cs="Arial"/>
          <w:color w:val="4C3939"/>
          <w:sz w:val="21"/>
          <w:szCs w:val="21"/>
        </w:rPr>
        <w:t xml:space="preserve"> in releasing men for actual combat. They work but not as hard as some people imagine they would </w:t>
      </w:r>
      <w:proofErr w:type="gramStart"/>
      <w:r>
        <w:rPr>
          <w:rFonts w:ascii="Arial" w:eastAsia="Arial" w:hAnsi="Arial" w:cs="Arial"/>
          <w:color w:val="4C3939"/>
          <w:sz w:val="21"/>
          <w:szCs w:val="21"/>
        </w:rPr>
        <w:t>being</w:t>
      </w:r>
      <w:proofErr w:type="gramEnd"/>
      <w:r>
        <w:rPr>
          <w:rFonts w:ascii="Arial" w:eastAsia="Arial" w:hAnsi="Arial" w:cs="Arial"/>
          <w:color w:val="4C3939"/>
          <w:sz w:val="21"/>
          <w:szCs w:val="21"/>
        </w:rPr>
        <w:t xml:space="preserve"> part of the Army. I like to see girls join the </w:t>
      </w:r>
      <w:proofErr w:type="spellStart"/>
      <w:r>
        <w:rPr>
          <w:rFonts w:ascii="Arial" w:eastAsia="Arial" w:hAnsi="Arial" w:cs="Arial"/>
          <w:color w:val="4C3939"/>
          <w:sz w:val="21"/>
          <w:szCs w:val="21"/>
        </w:rPr>
        <w:t>wacs</w:t>
      </w:r>
      <w:proofErr w:type="spellEnd"/>
      <w:r>
        <w:rPr>
          <w:rFonts w:ascii="Arial" w:eastAsia="Arial" w:hAnsi="Arial" w:cs="Arial"/>
          <w:color w:val="4C3939"/>
          <w:sz w:val="21"/>
          <w:szCs w:val="21"/>
        </w:rPr>
        <w:t>. But wouldn't advise anyone to</w:t>
      </w:r>
      <w:r>
        <w:rPr>
          <w:rFonts w:ascii="Arial" w:eastAsia="Arial" w:hAnsi="Arial" w:cs="Arial"/>
          <w:color w:val="4C3939"/>
          <w:sz w:val="21"/>
          <w:szCs w:val="21"/>
        </w:rPr>
        <w:t xml:space="preserve"> join as my taste might not agree with theirs. And after joining they might not like it. </w:t>
      </w:r>
      <w:proofErr w:type="gramStart"/>
      <w:r>
        <w:rPr>
          <w:rFonts w:ascii="Arial" w:eastAsia="Arial" w:hAnsi="Arial" w:cs="Arial"/>
          <w:color w:val="4C3939"/>
          <w:sz w:val="21"/>
          <w:szCs w:val="21"/>
        </w:rPr>
        <w:t>Personally</w:t>
      </w:r>
      <w:proofErr w:type="gramEnd"/>
      <w:r>
        <w:rPr>
          <w:rFonts w:ascii="Arial" w:eastAsia="Arial" w:hAnsi="Arial" w:cs="Arial"/>
          <w:color w:val="4C3939"/>
          <w:sz w:val="21"/>
          <w:szCs w:val="21"/>
        </w:rPr>
        <w:t xml:space="preserve"> I think the Waves are better as far as [deletion]and[deletion] adventure and traveling is concerned. But </w:t>
      </w:r>
      <w:proofErr w:type="spellStart"/>
      <w:r>
        <w:rPr>
          <w:rFonts w:ascii="Arial" w:eastAsia="Arial" w:hAnsi="Arial" w:cs="Arial"/>
          <w:color w:val="4C3939"/>
          <w:sz w:val="21"/>
          <w:szCs w:val="21"/>
        </w:rPr>
        <w:t>Wacs</w:t>
      </w:r>
      <w:proofErr w:type="spellEnd"/>
      <w:r>
        <w:rPr>
          <w:rFonts w:ascii="Arial" w:eastAsia="Arial" w:hAnsi="Arial" w:cs="Arial"/>
          <w:color w:val="4C3939"/>
          <w:sz w:val="21"/>
          <w:szCs w:val="21"/>
        </w:rPr>
        <w:t xml:space="preserve"> around a camp do build up the soldiers </w:t>
      </w:r>
      <w:proofErr w:type="spellStart"/>
      <w:r>
        <w:rPr>
          <w:rFonts w:ascii="Arial" w:eastAsia="Arial" w:hAnsi="Arial" w:cs="Arial"/>
          <w:color w:val="4C3939"/>
          <w:sz w:val="21"/>
          <w:szCs w:val="21"/>
        </w:rPr>
        <w:t>morales</w:t>
      </w:r>
      <w:proofErr w:type="spellEnd"/>
      <w:r>
        <w:rPr>
          <w:rFonts w:ascii="Arial" w:eastAsia="Arial" w:hAnsi="Arial" w:cs="Arial"/>
          <w:color w:val="4C3939"/>
          <w:sz w:val="21"/>
          <w:szCs w:val="21"/>
        </w:rPr>
        <w:t xml:space="preserve"> and I think they should have some as far as possible in every camp.</w:t>
      </w:r>
    </w:p>
    <w:p w14:paraId="52827D7C" w14:textId="77777777" w:rsidR="00706C80" w:rsidRDefault="00706C80">
      <w:pPr>
        <w:spacing w:after="0" w:line="240" w:lineRule="auto"/>
        <w:rPr>
          <w:rFonts w:ascii="Arial" w:eastAsia="Arial" w:hAnsi="Arial" w:cs="Arial"/>
        </w:rPr>
      </w:pPr>
    </w:p>
    <w:p w14:paraId="7314D137" w14:textId="77777777" w:rsidR="00706C80" w:rsidRDefault="00706C80">
      <w:pPr>
        <w:spacing w:after="0" w:line="240" w:lineRule="auto"/>
        <w:rPr>
          <w:rFonts w:ascii="Times New Roman" w:eastAsia="Times New Roman" w:hAnsi="Times New Roman" w:cs="Times New Roman"/>
          <w:sz w:val="24"/>
          <w:szCs w:val="24"/>
        </w:rPr>
      </w:pPr>
    </w:p>
    <w:p w14:paraId="00AB1CA7" w14:textId="77777777" w:rsidR="00706C80" w:rsidRDefault="007D5F07">
      <w:pPr>
        <w:spacing w:after="0" w:line="240" w:lineRule="auto"/>
        <w:jc w:val="center"/>
        <w:rPr>
          <w:rFonts w:ascii="Arial" w:eastAsia="Arial" w:hAnsi="Arial" w:cs="Arial"/>
          <w:b/>
          <w:color w:val="000000"/>
        </w:rPr>
      </w:pPr>
      <w:r>
        <w:rPr>
          <w:rFonts w:ascii="Arial" w:eastAsia="Arial" w:hAnsi="Arial" w:cs="Arial"/>
          <w:b/>
          <w:noProof/>
          <w:color w:val="000000"/>
        </w:rPr>
        <w:drawing>
          <wp:inline distT="0" distB="0" distL="0" distR="0" wp14:anchorId="1C1E7777" wp14:editId="57D9D503">
            <wp:extent cx="5120640" cy="6681978"/>
            <wp:effectExtent l="0" t="0" r="0" b="0"/>
            <wp:docPr id="12" name="image7.jpg" descr="A piece of paper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piece of paper with writing on it&#10;&#10;Description automatically generated with medium confidence"/>
                    <pic:cNvPicPr preferRelativeResize="0"/>
                  </pic:nvPicPr>
                  <pic:blipFill>
                    <a:blip r:embed="rId17"/>
                    <a:srcRect/>
                    <a:stretch>
                      <a:fillRect/>
                    </a:stretch>
                  </pic:blipFill>
                  <pic:spPr>
                    <a:xfrm>
                      <a:off x="0" y="0"/>
                      <a:ext cx="5120640" cy="6681978"/>
                    </a:xfrm>
                    <a:prstGeom prst="rect">
                      <a:avLst/>
                    </a:prstGeom>
                    <a:ln/>
                  </pic:spPr>
                </pic:pic>
              </a:graphicData>
            </a:graphic>
          </wp:inline>
        </w:drawing>
      </w:r>
    </w:p>
    <w:p w14:paraId="3F76D4E9" w14:textId="77777777" w:rsidR="00706C80" w:rsidRDefault="00706C80">
      <w:pPr>
        <w:spacing w:after="0" w:line="240" w:lineRule="auto"/>
        <w:jc w:val="center"/>
        <w:rPr>
          <w:rFonts w:ascii="Arial" w:eastAsia="Arial" w:hAnsi="Arial" w:cs="Arial"/>
          <w:b/>
          <w:color w:val="000000"/>
        </w:rPr>
      </w:pPr>
    </w:p>
    <w:p w14:paraId="4CD2C8DC" w14:textId="77777777" w:rsidR="00706C80" w:rsidRDefault="007D5F07">
      <w:pPr>
        <w:spacing w:after="0" w:line="240" w:lineRule="auto"/>
        <w:rPr>
          <w:rFonts w:ascii="Arial" w:eastAsia="Arial" w:hAnsi="Arial" w:cs="Arial"/>
          <w:b/>
          <w:color w:val="000000"/>
        </w:rPr>
      </w:pPr>
      <w:r>
        <w:rPr>
          <w:rFonts w:ascii="Arial" w:eastAsia="Arial" w:hAnsi="Arial" w:cs="Arial"/>
          <w:b/>
          <w:color w:val="000000"/>
        </w:rPr>
        <w:t>Document B (Survey 90, November-</w:t>
      </w:r>
      <w:r>
        <w:rPr>
          <w:rFonts w:ascii="Arial" w:eastAsia="Arial" w:hAnsi="Arial" w:cs="Arial"/>
          <w:b/>
        </w:rPr>
        <w:t xml:space="preserve">December 1943, </w:t>
      </w:r>
      <w:r>
        <w:rPr>
          <w:rFonts w:ascii="Arial" w:eastAsia="Arial" w:hAnsi="Arial" w:cs="Arial"/>
          <w:b/>
          <w:color w:val="000000"/>
        </w:rPr>
        <w:t>2</w:t>
      </w:r>
      <w:r>
        <w:rPr>
          <w:rFonts w:ascii="Arial" w:eastAsia="Arial" w:hAnsi="Arial" w:cs="Arial"/>
          <w:b/>
        </w:rPr>
        <w:t>0-1057)</w:t>
      </w:r>
      <w:r>
        <w:rPr>
          <w:rFonts w:ascii="Arial" w:eastAsia="Arial" w:hAnsi="Arial" w:cs="Arial"/>
          <w:b/>
          <w:color w:val="000000"/>
        </w:rPr>
        <w:t xml:space="preserve">: </w:t>
      </w:r>
    </w:p>
    <w:p w14:paraId="4D707989" w14:textId="77777777" w:rsidR="00706C80" w:rsidRDefault="007D5F07">
      <w:pPr>
        <w:spacing w:after="0" w:line="240" w:lineRule="auto"/>
        <w:ind w:firstLine="720"/>
        <w:rPr>
          <w:rFonts w:ascii="Arial" w:eastAsia="Arial" w:hAnsi="Arial" w:cs="Arial"/>
          <w:color w:val="000000"/>
        </w:rPr>
      </w:pPr>
      <w:r>
        <w:rPr>
          <w:rFonts w:ascii="Arial" w:eastAsia="Arial" w:hAnsi="Arial" w:cs="Arial"/>
          <w:color w:val="000000"/>
        </w:rPr>
        <w:t xml:space="preserve">I think the W.A.C.s are doing a good job and I'd like to see them </w:t>
      </w:r>
      <w:proofErr w:type="gramStart"/>
      <w:r>
        <w:rPr>
          <w:rFonts w:ascii="Arial" w:eastAsia="Arial" w:hAnsi="Arial" w:cs="Arial"/>
          <w:color w:val="000000"/>
        </w:rPr>
        <w:t>continue on</w:t>
      </w:r>
      <w:proofErr w:type="gramEnd"/>
      <w:r>
        <w:rPr>
          <w:rFonts w:ascii="Arial" w:eastAsia="Arial" w:hAnsi="Arial" w:cs="Arial"/>
          <w:color w:val="000000"/>
        </w:rPr>
        <w:t xml:space="preserve"> as they have been doing. </w:t>
      </w:r>
    </w:p>
    <w:p w14:paraId="6EF35FE6" w14:textId="77777777" w:rsidR="00706C80" w:rsidRDefault="00706C80">
      <w:pPr>
        <w:spacing w:after="0" w:line="240" w:lineRule="auto"/>
        <w:jc w:val="center"/>
        <w:rPr>
          <w:rFonts w:ascii="Arial" w:eastAsia="Arial" w:hAnsi="Arial" w:cs="Arial"/>
          <w:color w:val="000000"/>
        </w:rPr>
      </w:pPr>
    </w:p>
    <w:p w14:paraId="09B2E050" w14:textId="77777777" w:rsidR="00706C80" w:rsidRDefault="00706C80">
      <w:pPr>
        <w:spacing w:after="0" w:line="240" w:lineRule="auto"/>
        <w:jc w:val="center"/>
        <w:rPr>
          <w:rFonts w:ascii="Times New Roman" w:eastAsia="Times New Roman" w:hAnsi="Times New Roman" w:cs="Times New Roman"/>
          <w:sz w:val="24"/>
          <w:szCs w:val="24"/>
        </w:rPr>
      </w:pPr>
    </w:p>
    <w:p w14:paraId="2E5403F4" w14:textId="77777777" w:rsidR="00706C80" w:rsidRDefault="00706C80">
      <w:pPr>
        <w:spacing w:after="0" w:line="240" w:lineRule="auto"/>
        <w:jc w:val="center"/>
        <w:rPr>
          <w:rFonts w:ascii="Times New Roman" w:eastAsia="Times New Roman" w:hAnsi="Times New Roman" w:cs="Times New Roman"/>
          <w:sz w:val="24"/>
          <w:szCs w:val="24"/>
        </w:rPr>
      </w:pPr>
    </w:p>
    <w:p w14:paraId="68286587" w14:textId="77777777" w:rsidR="00706C80" w:rsidRDefault="00706C80">
      <w:pPr>
        <w:spacing w:after="0" w:line="240" w:lineRule="auto"/>
        <w:jc w:val="center"/>
        <w:rPr>
          <w:rFonts w:ascii="Times New Roman" w:eastAsia="Times New Roman" w:hAnsi="Times New Roman" w:cs="Times New Roman"/>
          <w:sz w:val="24"/>
          <w:szCs w:val="24"/>
        </w:rPr>
      </w:pPr>
    </w:p>
    <w:p w14:paraId="70CBED97" w14:textId="77777777" w:rsidR="00706C80" w:rsidRDefault="00706C80">
      <w:pPr>
        <w:spacing w:after="0" w:line="240" w:lineRule="auto"/>
        <w:jc w:val="center"/>
        <w:rPr>
          <w:rFonts w:ascii="Times New Roman" w:eastAsia="Times New Roman" w:hAnsi="Times New Roman" w:cs="Times New Roman"/>
          <w:sz w:val="24"/>
          <w:szCs w:val="24"/>
        </w:rPr>
      </w:pPr>
    </w:p>
    <w:p w14:paraId="5A66BC3B" w14:textId="77777777" w:rsidR="00706C80" w:rsidRDefault="00706C80">
      <w:pPr>
        <w:spacing w:after="0" w:line="240" w:lineRule="auto"/>
        <w:jc w:val="center"/>
        <w:rPr>
          <w:rFonts w:ascii="Times New Roman" w:eastAsia="Times New Roman" w:hAnsi="Times New Roman" w:cs="Times New Roman"/>
          <w:sz w:val="24"/>
          <w:szCs w:val="24"/>
        </w:rPr>
      </w:pPr>
    </w:p>
    <w:p w14:paraId="324FFF5F" w14:textId="77777777" w:rsidR="00706C80" w:rsidRDefault="007D5F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CDCA8D" wp14:editId="23E063BB">
            <wp:extent cx="5150358" cy="6645402"/>
            <wp:effectExtent l="0" t="0" r="0" b="0"/>
            <wp:docPr id="11" name="image5.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10;&#10;Description automatically generated"/>
                    <pic:cNvPicPr preferRelativeResize="0"/>
                  </pic:nvPicPr>
                  <pic:blipFill>
                    <a:blip r:embed="rId18"/>
                    <a:srcRect/>
                    <a:stretch>
                      <a:fillRect/>
                    </a:stretch>
                  </pic:blipFill>
                  <pic:spPr>
                    <a:xfrm>
                      <a:off x="0" y="0"/>
                      <a:ext cx="5150358" cy="6645402"/>
                    </a:xfrm>
                    <a:prstGeom prst="rect">
                      <a:avLst/>
                    </a:prstGeom>
                    <a:ln/>
                  </pic:spPr>
                </pic:pic>
              </a:graphicData>
            </a:graphic>
          </wp:inline>
        </w:drawing>
      </w:r>
    </w:p>
    <w:p w14:paraId="4204B47B" w14:textId="77777777" w:rsidR="00706C80" w:rsidRDefault="00706C80">
      <w:pPr>
        <w:spacing w:after="0" w:line="240" w:lineRule="auto"/>
        <w:rPr>
          <w:rFonts w:ascii="Times New Roman" w:eastAsia="Times New Roman" w:hAnsi="Times New Roman" w:cs="Times New Roman"/>
          <w:sz w:val="24"/>
          <w:szCs w:val="24"/>
        </w:rPr>
      </w:pPr>
    </w:p>
    <w:p w14:paraId="498CABC6" w14:textId="77777777" w:rsidR="00706C80" w:rsidRDefault="007D5F07">
      <w:pPr>
        <w:spacing w:after="0" w:line="240" w:lineRule="auto"/>
        <w:rPr>
          <w:rFonts w:ascii="Arial" w:eastAsia="Arial" w:hAnsi="Arial" w:cs="Arial"/>
          <w:b/>
          <w:color w:val="000000"/>
        </w:rPr>
      </w:pPr>
      <w:r>
        <w:rPr>
          <w:rFonts w:ascii="Arial" w:eastAsia="Arial" w:hAnsi="Arial" w:cs="Arial"/>
          <w:b/>
          <w:color w:val="000000"/>
        </w:rPr>
        <w:t>Document C (</w:t>
      </w:r>
      <w:r>
        <w:rPr>
          <w:rFonts w:ascii="Arial" w:eastAsia="Arial" w:hAnsi="Arial" w:cs="Arial"/>
          <w:b/>
        </w:rPr>
        <w:t>Survey 90, November-December 1943, 20-1163)</w:t>
      </w:r>
      <w:r>
        <w:rPr>
          <w:rFonts w:ascii="Arial" w:eastAsia="Arial" w:hAnsi="Arial" w:cs="Arial"/>
          <w:b/>
          <w:color w:val="000000"/>
        </w:rPr>
        <w:t xml:space="preserve">: </w:t>
      </w:r>
    </w:p>
    <w:p w14:paraId="34A6A3A5" w14:textId="77777777" w:rsidR="00706C80" w:rsidRDefault="007D5F07">
      <w:pPr>
        <w:spacing w:after="0" w:line="240" w:lineRule="auto"/>
        <w:ind w:firstLine="720"/>
        <w:rPr>
          <w:rFonts w:ascii="Times New Roman" w:eastAsia="Times New Roman" w:hAnsi="Times New Roman" w:cs="Times New Roman"/>
          <w:sz w:val="24"/>
          <w:szCs w:val="24"/>
        </w:rPr>
      </w:pPr>
      <w:r>
        <w:rPr>
          <w:rFonts w:ascii="Arial" w:eastAsia="Arial" w:hAnsi="Arial" w:cs="Arial"/>
          <w:color w:val="000000"/>
        </w:rPr>
        <w:t xml:space="preserve">The </w:t>
      </w:r>
      <w:proofErr w:type="spellStart"/>
      <w:r>
        <w:rPr>
          <w:rFonts w:ascii="Arial" w:eastAsia="Arial" w:hAnsi="Arial" w:cs="Arial"/>
          <w:color w:val="000000"/>
        </w:rPr>
        <w:t>wac</w:t>
      </w:r>
      <w:proofErr w:type="spellEnd"/>
      <w:r>
        <w:rPr>
          <w:rFonts w:ascii="Arial" w:eastAsia="Arial" w:hAnsi="Arial" w:cs="Arial"/>
          <w:color w:val="000000"/>
        </w:rPr>
        <w:t xml:space="preserve"> rightly or wrongly has a bad reputation. This is unfortunate, but true. I would not want my sister to join. - </w:t>
      </w:r>
      <w:proofErr w:type="gramStart"/>
      <w:r>
        <w:rPr>
          <w:rFonts w:ascii="Arial" w:eastAsia="Arial" w:hAnsi="Arial" w:cs="Arial"/>
          <w:color w:val="000000"/>
        </w:rPr>
        <w:t>also</w:t>
      </w:r>
      <w:proofErr w:type="gramEnd"/>
      <w:r>
        <w:rPr>
          <w:rFonts w:ascii="Arial" w:eastAsia="Arial" w:hAnsi="Arial" w:cs="Arial"/>
          <w:color w:val="000000"/>
        </w:rPr>
        <w:t xml:space="preserve"> there are many essential civilian activities that are as important if not m</w:t>
      </w:r>
      <w:r>
        <w:rPr>
          <w:rFonts w:ascii="Arial" w:eastAsia="Arial" w:hAnsi="Arial" w:cs="Arial"/>
          <w:color w:val="000000"/>
        </w:rPr>
        <w:t>ore important than anything a WAC can do.</w:t>
      </w:r>
    </w:p>
    <w:p w14:paraId="77E0CD2D" w14:textId="77777777" w:rsidR="00706C80" w:rsidRDefault="007D5F07">
      <w:pPr>
        <w:spacing w:after="0" w:line="240" w:lineRule="auto"/>
        <w:ind w:firstLine="720"/>
        <w:rPr>
          <w:rFonts w:ascii="Times New Roman" w:eastAsia="Times New Roman" w:hAnsi="Times New Roman" w:cs="Times New Roman"/>
          <w:sz w:val="24"/>
          <w:szCs w:val="24"/>
        </w:rPr>
      </w:pPr>
      <w:r>
        <w:rPr>
          <w:rFonts w:ascii="Arial" w:eastAsia="Arial" w:hAnsi="Arial" w:cs="Arial"/>
          <w:color w:val="000000"/>
        </w:rPr>
        <w:t>The feeling that American women will be the same when we return, is a great morale builder. I do not think the WAC would further that hope and wish.</w:t>
      </w:r>
    </w:p>
    <w:p w14:paraId="062C2832" w14:textId="77777777" w:rsidR="00706C80" w:rsidRDefault="007D5F07">
      <w:pPr>
        <w:spacing w:after="0" w:line="240" w:lineRule="auto"/>
        <w:rPr>
          <w:rFonts w:ascii="Arial" w:eastAsia="Arial" w:hAnsi="Arial" w:cs="Arial"/>
          <w:b/>
          <w:color w:val="000000"/>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14:paraId="670EA88E" w14:textId="77777777" w:rsidR="00706C80" w:rsidRDefault="007D5F07">
      <w:pPr>
        <w:spacing w:after="0" w:line="240" w:lineRule="auto"/>
        <w:jc w:val="center"/>
        <w:rPr>
          <w:rFonts w:ascii="Arial" w:eastAsia="Arial" w:hAnsi="Arial" w:cs="Arial"/>
          <w:b/>
          <w:color w:val="000000"/>
        </w:rPr>
      </w:pPr>
      <w:r>
        <w:rPr>
          <w:rFonts w:ascii="Arial" w:eastAsia="Arial" w:hAnsi="Arial" w:cs="Arial"/>
          <w:b/>
          <w:noProof/>
          <w:color w:val="000000"/>
        </w:rPr>
        <w:drawing>
          <wp:inline distT="0" distB="0" distL="0" distR="0" wp14:anchorId="725ED4F9" wp14:editId="3B1D3EB5">
            <wp:extent cx="5232654" cy="6773418"/>
            <wp:effectExtent l="0" t="0" r="0" b="0"/>
            <wp:docPr id="14"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9"/>
                    <a:srcRect/>
                    <a:stretch>
                      <a:fillRect/>
                    </a:stretch>
                  </pic:blipFill>
                  <pic:spPr>
                    <a:xfrm>
                      <a:off x="0" y="0"/>
                      <a:ext cx="5232654" cy="6773418"/>
                    </a:xfrm>
                    <a:prstGeom prst="rect">
                      <a:avLst/>
                    </a:prstGeom>
                    <a:ln/>
                  </pic:spPr>
                </pic:pic>
              </a:graphicData>
            </a:graphic>
          </wp:inline>
        </w:drawing>
      </w:r>
    </w:p>
    <w:p w14:paraId="386537BD" w14:textId="77777777" w:rsidR="00706C80" w:rsidRDefault="00706C80">
      <w:pPr>
        <w:spacing w:after="0" w:line="240" w:lineRule="auto"/>
        <w:jc w:val="center"/>
        <w:rPr>
          <w:rFonts w:ascii="Arial" w:eastAsia="Arial" w:hAnsi="Arial" w:cs="Arial"/>
          <w:b/>
          <w:color w:val="000000"/>
        </w:rPr>
      </w:pPr>
    </w:p>
    <w:p w14:paraId="1E181392" w14:textId="77777777" w:rsidR="00706C80" w:rsidRDefault="007D5F07">
      <w:pPr>
        <w:spacing w:after="0" w:line="240" w:lineRule="auto"/>
        <w:rPr>
          <w:rFonts w:ascii="Arial" w:eastAsia="Arial" w:hAnsi="Arial" w:cs="Arial"/>
          <w:b/>
          <w:color w:val="000000"/>
        </w:rPr>
      </w:pPr>
      <w:r>
        <w:rPr>
          <w:rFonts w:ascii="Arial" w:eastAsia="Arial" w:hAnsi="Arial" w:cs="Arial"/>
          <w:b/>
          <w:color w:val="000000"/>
        </w:rPr>
        <w:t>Document D (</w:t>
      </w:r>
      <w:r>
        <w:rPr>
          <w:rFonts w:ascii="Arial" w:eastAsia="Arial" w:hAnsi="Arial" w:cs="Arial"/>
          <w:b/>
        </w:rPr>
        <w:t>Survey 90, November-December 1943, 20-0249)</w:t>
      </w:r>
      <w:r>
        <w:rPr>
          <w:rFonts w:ascii="Arial" w:eastAsia="Arial" w:hAnsi="Arial" w:cs="Arial"/>
          <w:b/>
          <w:color w:val="000000"/>
        </w:rPr>
        <w:t xml:space="preserve">: </w:t>
      </w:r>
    </w:p>
    <w:p w14:paraId="1CB38D93" w14:textId="77777777" w:rsidR="00706C80" w:rsidRDefault="007D5F07">
      <w:pPr>
        <w:spacing w:after="0" w:line="240" w:lineRule="auto"/>
        <w:rPr>
          <w:rFonts w:ascii="Arial" w:eastAsia="Arial" w:hAnsi="Arial" w:cs="Arial"/>
          <w:color w:val="000000"/>
        </w:rPr>
      </w:pPr>
      <w:r>
        <w:rPr>
          <w:rFonts w:ascii="Arial" w:eastAsia="Arial" w:hAnsi="Arial" w:cs="Arial"/>
          <w:color w:val="000000"/>
        </w:rPr>
        <w:t>GET THE WOMEN OUT OF THE ARMY AND IT WILL BE 100% BETTER. SEND THEM ALL BACK HOME WHERE THEY BELONG.</w:t>
      </w:r>
    </w:p>
    <w:p w14:paraId="2F4B0975" w14:textId="77777777" w:rsidR="00706C80" w:rsidRDefault="00706C80">
      <w:pPr>
        <w:spacing w:after="0" w:line="240" w:lineRule="auto"/>
        <w:jc w:val="center"/>
        <w:rPr>
          <w:rFonts w:ascii="Arial" w:eastAsia="Arial" w:hAnsi="Arial" w:cs="Arial"/>
          <w:color w:val="000000"/>
        </w:rPr>
      </w:pPr>
    </w:p>
    <w:p w14:paraId="6CB6AB29" w14:textId="77777777" w:rsidR="00706C80" w:rsidRDefault="00706C80">
      <w:pPr>
        <w:spacing w:after="0" w:line="240" w:lineRule="auto"/>
        <w:jc w:val="center"/>
        <w:rPr>
          <w:rFonts w:ascii="Arial" w:eastAsia="Arial" w:hAnsi="Arial" w:cs="Arial"/>
          <w:color w:val="000000"/>
        </w:rPr>
      </w:pPr>
    </w:p>
    <w:p w14:paraId="36D1460C" w14:textId="77777777" w:rsidR="00706C80" w:rsidRDefault="00706C80">
      <w:pPr>
        <w:spacing w:after="0" w:line="240" w:lineRule="auto"/>
        <w:jc w:val="center"/>
        <w:rPr>
          <w:rFonts w:ascii="Arial" w:eastAsia="Arial" w:hAnsi="Arial" w:cs="Arial"/>
          <w:color w:val="000000"/>
        </w:rPr>
      </w:pPr>
    </w:p>
    <w:p w14:paraId="15790178" w14:textId="77777777" w:rsidR="00706C80" w:rsidRDefault="00706C80">
      <w:pPr>
        <w:spacing w:after="0" w:line="240" w:lineRule="auto"/>
        <w:jc w:val="center"/>
        <w:rPr>
          <w:rFonts w:ascii="Arial" w:eastAsia="Arial" w:hAnsi="Arial" w:cs="Arial"/>
          <w:color w:val="000000"/>
        </w:rPr>
      </w:pPr>
    </w:p>
    <w:p w14:paraId="5E3A1A87" w14:textId="77777777" w:rsidR="00706C80" w:rsidRDefault="00706C80">
      <w:pPr>
        <w:spacing w:after="0" w:line="240" w:lineRule="auto"/>
        <w:jc w:val="center"/>
        <w:rPr>
          <w:rFonts w:ascii="Arial" w:eastAsia="Arial" w:hAnsi="Arial" w:cs="Arial"/>
          <w:color w:val="000000"/>
        </w:rPr>
      </w:pPr>
    </w:p>
    <w:p w14:paraId="7618A73F" w14:textId="77777777" w:rsidR="00706C80" w:rsidRDefault="007D5F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FB6F1B" wp14:editId="27E25858">
            <wp:extent cx="4945990" cy="6334497"/>
            <wp:effectExtent l="0" t="0" r="0" b="0"/>
            <wp:docPr id="13" name="image4.jpg" descr="A picture containing text, outdoor, grill, gra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outdoor, grill, grate&#10;&#10;Description automatically generated"/>
                    <pic:cNvPicPr preferRelativeResize="0"/>
                  </pic:nvPicPr>
                  <pic:blipFill>
                    <a:blip r:embed="rId20"/>
                    <a:srcRect/>
                    <a:stretch>
                      <a:fillRect/>
                    </a:stretch>
                  </pic:blipFill>
                  <pic:spPr>
                    <a:xfrm>
                      <a:off x="0" y="0"/>
                      <a:ext cx="4945990" cy="6334497"/>
                    </a:xfrm>
                    <a:prstGeom prst="rect">
                      <a:avLst/>
                    </a:prstGeom>
                    <a:ln/>
                  </pic:spPr>
                </pic:pic>
              </a:graphicData>
            </a:graphic>
          </wp:inline>
        </w:drawing>
      </w:r>
    </w:p>
    <w:p w14:paraId="2AD525E8" w14:textId="77777777" w:rsidR="00706C80" w:rsidRDefault="00706C80">
      <w:pPr>
        <w:spacing w:after="0" w:line="240" w:lineRule="auto"/>
        <w:rPr>
          <w:rFonts w:ascii="Times New Roman" w:eastAsia="Times New Roman" w:hAnsi="Times New Roman" w:cs="Times New Roman"/>
          <w:sz w:val="24"/>
          <w:szCs w:val="24"/>
        </w:rPr>
      </w:pPr>
    </w:p>
    <w:p w14:paraId="4E1BFF3C" w14:textId="77777777" w:rsidR="00706C80" w:rsidRDefault="007D5F07">
      <w:pPr>
        <w:spacing w:after="0" w:line="240" w:lineRule="auto"/>
        <w:rPr>
          <w:rFonts w:ascii="Arial" w:eastAsia="Arial" w:hAnsi="Arial" w:cs="Arial"/>
          <w:b/>
          <w:color w:val="000000"/>
          <w:sz w:val="21"/>
          <w:szCs w:val="21"/>
          <w:highlight w:val="white"/>
        </w:rPr>
      </w:pPr>
      <w:r>
        <w:rPr>
          <w:rFonts w:ascii="Arial" w:eastAsia="Arial" w:hAnsi="Arial" w:cs="Arial"/>
          <w:b/>
          <w:color w:val="000000"/>
          <w:sz w:val="21"/>
          <w:szCs w:val="21"/>
          <w:highlight w:val="white"/>
        </w:rPr>
        <w:t>Document E (</w:t>
      </w:r>
      <w:r>
        <w:rPr>
          <w:rFonts w:ascii="Arial" w:eastAsia="Arial" w:hAnsi="Arial" w:cs="Arial"/>
          <w:b/>
        </w:rPr>
        <w:t>Survey 90, November-December 1943, 20-0661)</w:t>
      </w:r>
      <w:r>
        <w:rPr>
          <w:rFonts w:ascii="Arial" w:eastAsia="Arial" w:hAnsi="Arial" w:cs="Arial"/>
          <w:b/>
          <w:color w:val="000000"/>
          <w:sz w:val="21"/>
          <w:szCs w:val="21"/>
          <w:highlight w:val="white"/>
        </w:rPr>
        <w:t xml:space="preserve">: </w:t>
      </w:r>
    </w:p>
    <w:p w14:paraId="231B855A" w14:textId="77777777" w:rsidR="00706C80" w:rsidRDefault="007D5F07">
      <w:pPr>
        <w:spacing w:after="0" w:line="240" w:lineRule="auto"/>
        <w:rPr>
          <w:rFonts w:ascii="Arial" w:eastAsia="Arial" w:hAnsi="Arial" w:cs="Arial"/>
          <w:color w:val="000000"/>
          <w:sz w:val="21"/>
          <w:szCs w:val="21"/>
          <w:highlight w:val="white"/>
        </w:rPr>
      </w:pPr>
      <w:r>
        <w:rPr>
          <w:rFonts w:ascii="Arial" w:eastAsia="Arial" w:hAnsi="Arial" w:cs="Arial"/>
          <w:color w:val="000000"/>
          <w:sz w:val="21"/>
          <w:szCs w:val="21"/>
          <w:highlight w:val="white"/>
        </w:rPr>
        <w:t>IF THE WAC'S HAVE BEEN COINED BY A BAD REPUTATION IT IS BECAUSE OF THE INITIAL TREATMENT RECEIVED BY THEM WHEN THE WAAC WAS FIRST ORGANIZED. IF THE PURPOSE OF THE WAC'S WAS TO REPLACE MEN FOR ACTIVE COMBAT DUTY IT HAS FAILED NOT BECAUSE OF THE INDIVIDUAL B</w:t>
      </w:r>
      <w:r>
        <w:rPr>
          <w:rFonts w:ascii="Arial" w:eastAsia="Arial" w:hAnsi="Arial" w:cs="Arial"/>
          <w:color w:val="000000"/>
          <w:sz w:val="21"/>
          <w:szCs w:val="21"/>
          <w:highlight w:val="white"/>
        </w:rPr>
        <w:t>UT MAINLY THE FAULT OF THE ORGANIZATION.</w:t>
      </w:r>
    </w:p>
    <w:p w14:paraId="71D79E64" w14:textId="77777777" w:rsidR="00706C80" w:rsidRDefault="00706C80">
      <w:pPr>
        <w:spacing w:after="0" w:line="240" w:lineRule="auto"/>
        <w:rPr>
          <w:rFonts w:ascii="Arial" w:eastAsia="Arial" w:hAnsi="Arial" w:cs="Arial"/>
          <w:color w:val="000000"/>
          <w:sz w:val="21"/>
          <w:szCs w:val="21"/>
          <w:highlight w:val="white"/>
        </w:rPr>
      </w:pPr>
    </w:p>
    <w:p w14:paraId="77E45437" w14:textId="77777777" w:rsidR="00706C80" w:rsidRDefault="007D5F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63F36C" wp14:editId="627E4CB3">
            <wp:extent cx="4721148" cy="6257579"/>
            <wp:effectExtent l="0" t="0" r="0" b="0"/>
            <wp:docPr id="15" name="image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pic:cNvPicPr preferRelativeResize="0"/>
                  </pic:nvPicPr>
                  <pic:blipFill>
                    <a:blip r:embed="rId21"/>
                    <a:srcRect/>
                    <a:stretch>
                      <a:fillRect/>
                    </a:stretch>
                  </pic:blipFill>
                  <pic:spPr>
                    <a:xfrm>
                      <a:off x="0" y="0"/>
                      <a:ext cx="4721148" cy="6257579"/>
                    </a:xfrm>
                    <a:prstGeom prst="rect">
                      <a:avLst/>
                    </a:prstGeom>
                    <a:ln/>
                  </pic:spPr>
                </pic:pic>
              </a:graphicData>
            </a:graphic>
          </wp:inline>
        </w:drawing>
      </w:r>
    </w:p>
    <w:p w14:paraId="0D7FC5C8" w14:textId="77777777" w:rsidR="00706C80" w:rsidRDefault="00706C80">
      <w:pPr>
        <w:spacing w:after="0" w:line="240" w:lineRule="auto"/>
        <w:rPr>
          <w:rFonts w:ascii="Times New Roman" w:eastAsia="Times New Roman" w:hAnsi="Times New Roman" w:cs="Times New Roman"/>
          <w:sz w:val="24"/>
          <w:szCs w:val="24"/>
        </w:rPr>
      </w:pPr>
    </w:p>
    <w:p w14:paraId="79D3509C" w14:textId="77777777" w:rsidR="00706C80" w:rsidRDefault="007D5F07">
      <w:pPr>
        <w:spacing w:after="0" w:line="240" w:lineRule="auto"/>
        <w:rPr>
          <w:rFonts w:ascii="Arial" w:eastAsia="Arial" w:hAnsi="Arial" w:cs="Arial"/>
          <w:b/>
          <w:color w:val="000000"/>
          <w:sz w:val="21"/>
          <w:szCs w:val="21"/>
          <w:highlight w:val="white"/>
        </w:rPr>
      </w:pPr>
      <w:r>
        <w:rPr>
          <w:rFonts w:ascii="Arial" w:eastAsia="Arial" w:hAnsi="Arial" w:cs="Arial"/>
          <w:b/>
          <w:color w:val="000000"/>
          <w:sz w:val="21"/>
          <w:szCs w:val="21"/>
          <w:highlight w:val="white"/>
        </w:rPr>
        <w:t>Document F (Surv</w:t>
      </w:r>
      <w:r>
        <w:rPr>
          <w:rFonts w:ascii="Arial" w:eastAsia="Arial" w:hAnsi="Arial" w:cs="Arial"/>
          <w:b/>
          <w:sz w:val="21"/>
          <w:szCs w:val="21"/>
          <w:highlight w:val="white"/>
        </w:rPr>
        <w:t xml:space="preserve">ey 90, November-December 1943, </w:t>
      </w:r>
      <w:r>
        <w:rPr>
          <w:rFonts w:ascii="Arial" w:eastAsia="Arial" w:hAnsi="Arial" w:cs="Arial"/>
          <w:b/>
          <w:color w:val="000000"/>
          <w:sz w:val="21"/>
          <w:szCs w:val="21"/>
          <w:highlight w:val="white"/>
        </w:rPr>
        <w:t>2</w:t>
      </w:r>
      <w:r>
        <w:rPr>
          <w:rFonts w:ascii="Arial" w:eastAsia="Arial" w:hAnsi="Arial" w:cs="Arial"/>
          <w:b/>
          <w:sz w:val="21"/>
          <w:szCs w:val="21"/>
          <w:highlight w:val="white"/>
        </w:rPr>
        <w:t>0-1045)</w:t>
      </w:r>
      <w:r>
        <w:rPr>
          <w:rFonts w:ascii="Arial" w:eastAsia="Arial" w:hAnsi="Arial" w:cs="Arial"/>
          <w:b/>
          <w:color w:val="000000"/>
          <w:sz w:val="21"/>
          <w:szCs w:val="21"/>
          <w:highlight w:val="white"/>
        </w:rPr>
        <w:t xml:space="preserve">: </w:t>
      </w:r>
    </w:p>
    <w:p w14:paraId="3AC87166" w14:textId="77777777" w:rsidR="00706C80" w:rsidRDefault="007D5F07">
      <w:pPr>
        <w:spacing w:after="0" w:line="240" w:lineRule="auto"/>
      </w:pPr>
      <w:r>
        <w:rPr>
          <w:rFonts w:ascii="Arial" w:eastAsia="Arial" w:hAnsi="Arial" w:cs="Arial"/>
          <w:color w:val="000000"/>
          <w:sz w:val="21"/>
          <w:szCs w:val="21"/>
          <w:highlight w:val="white"/>
        </w:rPr>
        <w:t>GIVE THEM MORE EXERCISES TO REDUCE THEIR WAISTLINES, SOME ARE AWFULLY BUDGY AND DON'T DO JUSTICE TO THE UNIFORMS THEY WEAR. SOME ARE NICE AND FRIENDLY WH</w:t>
      </w:r>
      <w:r>
        <w:rPr>
          <w:rFonts w:ascii="Arial" w:eastAsia="Arial" w:hAnsi="Arial" w:cs="Arial"/>
          <w:color w:val="000000"/>
          <w:sz w:val="21"/>
          <w:szCs w:val="21"/>
          <w:highlight w:val="white"/>
        </w:rPr>
        <w:t xml:space="preserve">ILE OTHERS WALK AROUND WITH THEIR NOSES IN THE AIR. ALL WEARERS OF KHAKIS ARE IN THE SAME BOAT NOW. SOME HAVE MORE ENERGY AND INITIATIVE THAN MEN. WE WERE MISLEAD IN FILLING OUT THIS QUESTIONNAIRE, CAN'T SEE WHAT THIS HAS TO DO WITH US WHO HAVE </w:t>
      </w:r>
      <w:r>
        <w:rPr>
          <w:rFonts w:ascii="Arial" w:eastAsia="Arial" w:hAnsi="Arial" w:cs="Arial"/>
          <w:color w:val="000000"/>
          <w:sz w:val="21"/>
          <w:szCs w:val="21"/>
          <w:highlight w:val="white"/>
          <w:u w:val="single"/>
        </w:rPr>
        <w:t>PLENTY</w:t>
      </w:r>
      <w:r>
        <w:rPr>
          <w:rFonts w:ascii="Arial" w:eastAsia="Arial" w:hAnsi="Arial" w:cs="Arial"/>
          <w:color w:val="000000"/>
          <w:sz w:val="21"/>
          <w:szCs w:val="21"/>
          <w:highlight w:val="white"/>
        </w:rPr>
        <w:t xml:space="preserve"> OF S</w:t>
      </w:r>
      <w:r>
        <w:rPr>
          <w:rFonts w:ascii="Arial" w:eastAsia="Arial" w:hAnsi="Arial" w:cs="Arial"/>
          <w:color w:val="000000"/>
          <w:sz w:val="21"/>
          <w:szCs w:val="21"/>
          <w:highlight w:val="white"/>
        </w:rPr>
        <w:t xml:space="preserve">UBSTANTIAL BITCHING TO DO. </w:t>
      </w:r>
      <w:proofErr w:type="gramStart"/>
      <w:r>
        <w:rPr>
          <w:rFonts w:ascii="Arial" w:eastAsia="Arial" w:hAnsi="Arial" w:cs="Arial"/>
          <w:color w:val="000000"/>
          <w:sz w:val="21"/>
          <w:szCs w:val="21"/>
          <w:highlight w:val="white"/>
        </w:rPr>
        <w:t>SO</w:t>
      </w:r>
      <w:proofErr w:type="gramEnd"/>
      <w:r>
        <w:rPr>
          <w:rFonts w:ascii="Arial" w:eastAsia="Arial" w:hAnsi="Arial" w:cs="Arial"/>
          <w:color w:val="000000"/>
          <w:sz w:val="21"/>
          <w:szCs w:val="21"/>
          <w:highlight w:val="white"/>
        </w:rPr>
        <w:t xml:space="preserve"> GIVE US A CHANCE AND HELP US GET OUT OF OUR RUTS. OUR MORALE IS LOW. IN CONCLUSION 3 CHEERS FOR THE WAC. IF THEY KEEP IT </w:t>
      </w:r>
      <w:proofErr w:type="gramStart"/>
      <w:r>
        <w:rPr>
          <w:rFonts w:ascii="Arial" w:eastAsia="Arial" w:hAnsi="Arial" w:cs="Arial"/>
          <w:color w:val="000000"/>
          <w:sz w:val="21"/>
          <w:szCs w:val="21"/>
          <w:highlight w:val="white"/>
        </w:rPr>
        <w:t>UP</w:t>
      </w:r>
      <w:proofErr w:type="gramEnd"/>
      <w:r>
        <w:rPr>
          <w:rFonts w:ascii="Arial" w:eastAsia="Arial" w:hAnsi="Arial" w:cs="Arial"/>
          <w:color w:val="000000"/>
          <w:sz w:val="21"/>
          <w:szCs w:val="21"/>
          <w:highlight w:val="white"/>
        </w:rPr>
        <w:t xml:space="preserve"> WE'LL BE GOING HOME AND </w:t>
      </w:r>
      <w:r>
        <w:rPr>
          <w:rFonts w:ascii="Arial" w:eastAsia="Arial" w:hAnsi="Arial" w:cs="Arial"/>
          <w:color w:val="000000"/>
          <w:sz w:val="21"/>
          <w:szCs w:val="21"/>
          <w:highlight w:val="white"/>
        </w:rPr>
        <w:lastRenderedPageBreak/>
        <w:t>KEEP HOUSE, HANG THE CURTAINS ETC., WHILE THE FAIR MAIDENS WILL MAN THE GUNS -</w:t>
      </w:r>
      <w:r>
        <w:rPr>
          <w:rFonts w:ascii="Arial" w:eastAsia="Arial" w:hAnsi="Arial" w:cs="Arial"/>
          <w:color w:val="000000"/>
          <w:sz w:val="21"/>
          <w:szCs w:val="21"/>
          <w:highlight w:val="white"/>
        </w:rPr>
        <w:t xml:space="preserve"> TATA TAT </w:t>
      </w:r>
      <w:proofErr w:type="spellStart"/>
      <w:r>
        <w:rPr>
          <w:rFonts w:ascii="Arial" w:eastAsia="Arial" w:hAnsi="Arial" w:cs="Arial"/>
          <w:color w:val="000000"/>
          <w:sz w:val="21"/>
          <w:szCs w:val="21"/>
          <w:highlight w:val="white"/>
        </w:rPr>
        <w:t>TAT</w:t>
      </w:r>
      <w:proofErr w:type="spellEnd"/>
      <w:r>
        <w:rPr>
          <w:rFonts w:ascii="Arial" w:eastAsia="Arial" w:hAnsi="Arial" w:cs="Arial"/>
          <w:color w:val="000000"/>
          <w:sz w:val="21"/>
          <w:szCs w:val="21"/>
          <w:highlight w:val="white"/>
        </w:rPr>
        <w:t xml:space="preserve"> </w:t>
      </w:r>
      <w:proofErr w:type="spellStart"/>
      <w:r>
        <w:rPr>
          <w:rFonts w:ascii="Arial" w:eastAsia="Arial" w:hAnsi="Arial" w:cs="Arial"/>
          <w:color w:val="000000"/>
          <w:sz w:val="21"/>
          <w:szCs w:val="21"/>
          <w:highlight w:val="white"/>
        </w:rPr>
        <w:t>TAT</w:t>
      </w:r>
      <w:proofErr w:type="spellEnd"/>
    </w:p>
    <w:sectPr w:rsidR="00706C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F20EC"/>
    <w:multiLevelType w:val="multilevel"/>
    <w:tmpl w:val="7C2055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FE6101"/>
    <w:multiLevelType w:val="multilevel"/>
    <w:tmpl w:val="403A5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E577270"/>
    <w:multiLevelType w:val="multilevel"/>
    <w:tmpl w:val="F8B49C3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Letter"/>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C80"/>
    <w:rsid w:val="00706C80"/>
    <w:rsid w:val="007D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728AD9"/>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1C12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1C12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1C122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C122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C12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C122F"/>
    <w:rPr>
      <w:color w:val="0000FF"/>
      <w:u w:val="single"/>
    </w:rPr>
  </w:style>
  <w:style w:type="paragraph" w:styleId="ListParagraph">
    <w:name w:val="List Paragraph"/>
    <w:basedOn w:val="Normal"/>
    <w:uiPriority w:val="34"/>
    <w:qFormat/>
    <w:rsid w:val="00E062F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istoricalinquiry.com/" TargetMode="External"/><Relationship Id="rId13" Type="http://schemas.openxmlformats.org/officeDocument/2006/relationships/hyperlink" Target="https://www.nationalww2museum.org/students-teachers/student-resources/research-starters/women-wwii"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hyperlink" Target="http://www.historicalinquiry.com/" TargetMode="External"/><Relationship Id="rId12" Type="http://schemas.openxmlformats.org/officeDocument/2006/relationships/hyperlink" Target="https://www.nationalww2museum.org/war/articles/its-your-war-too-women-wwii"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nxDdVoiLHcg&amp;ab_channel=Scholastic" TargetMode="External"/><Relationship Id="rId5" Type="http://schemas.openxmlformats.org/officeDocument/2006/relationships/webSettings" Target="webSettings.xml"/><Relationship Id="rId15" Type="http://schemas.openxmlformats.org/officeDocument/2006/relationships/hyperlink" Target="https://digitalcollections.hclib.org/digital/collection/p17208coll3/id/1086" TargetMode="External"/><Relationship Id="rId23" Type="http://schemas.openxmlformats.org/officeDocument/2006/relationships/theme" Target="theme/theme1.xml"/><Relationship Id="rId10" Type="http://schemas.openxmlformats.org/officeDocument/2006/relationships/hyperlink" Target="https://americansoldierww2.org/data/downloads/learn/Student_Worksheet.docx"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americansoldierww2.org/topics/women-and-gender" TargetMode="External"/><Relationship Id="rId14" Type="http://schemas.openxmlformats.org/officeDocument/2006/relationships/hyperlink" Target="https://americansoldierww2.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bXHD/pUsIsiJI5ux5raf+5FxPA==">AMUW2mWhjBqWSIU+2ZHGBHA4yTLkX2icUEfJIdJrj/JBxKOhZ8Ehakto6YQGTQZzmzqVuVo5VOIez0FeZg6c13LGTWtyCNK4AJMA9QrSLbjOROiuQwnPUzo=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1751</Words>
  <Characters>9984</Characters>
  <Application>Microsoft Office Word</Application>
  <DocSecurity>0</DocSecurity>
  <Lines>83</Lines>
  <Paragraphs>23</Paragraphs>
  <ScaleCrop>false</ScaleCrop>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2021-04-20T14:30:00Z</dcterms:created>
  <dcterms:modified xsi:type="dcterms:W3CDTF">2021-12-10T00:56:00Z</dcterms:modified>
</cp:coreProperties>
</file>