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8FC24" w14:textId="77777777" w:rsidR="00D63175" w:rsidRDefault="00D63175">
      <w:pPr>
        <w:spacing w:after="0" w:line="240" w:lineRule="auto"/>
        <w:rPr>
          <w:rFonts w:ascii="Times New Roman" w:eastAsia="Times New Roman" w:hAnsi="Times New Roman" w:cs="Times New Roman"/>
          <w:color w:val="000000"/>
          <w:sz w:val="24"/>
          <w:szCs w:val="24"/>
        </w:rPr>
      </w:pPr>
    </w:p>
    <w:p w14:paraId="64DDE058" w14:textId="77777777" w:rsidR="00D63175" w:rsidRDefault="0061256C">
      <w:pPr>
        <w:spacing w:before="240" w:after="24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sz w:val="32"/>
          <w:szCs w:val="32"/>
        </w:rPr>
        <w:t xml:space="preserve">Information, Education &amp; Media </w:t>
      </w:r>
      <w:r>
        <w:rPr>
          <w:rFonts w:ascii="Times New Roman" w:eastAsia="Times New Roman" w:hAnsi="Times New Roman" w:cs="Times New Roman"/>
          <w:b/>
          <w:color w:val="000000"/>
          <w:sz w:val="32"/>
          <w:szCs w:val="32"/>
        </w:rPr>
        <w:t>Lesson Plan</w:t>
      </w:r>
    </w:p>
    <w:p w14:paraId="2EF4860F" w14:textId="77777777" w:rsidR="00D63175" w:rsidRDefault="0061256C">
      <w:pPr>
        <w:spacing w:before="240" w:after="24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rPr>
        <w:drawing>
          <wp:inline distT="114300" distB="114300" distL="114300" distR="114300" wp14:anchorId="717E6A07" wp14:editId="19B693D8">
            <wp:extent cx="5943600" cy="4521200"/>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943600" cy="4521200"/>
                    </a:xfrm>
                    <a:prstGeom prst="rect">
                      <a:avLst/>
                    </a:prstGeom>
                    <a:ln/>
                  </pic:spPr>
                </pic:pic>
              </a:graphicData>
            </a:graphic>
          </wp:inline>
        </w:drawing>
      </w:r>
    </w:p>
    <w:p w14:paraId="75C7AB1D" w14:textId="77777777" w:rsidR="00D63175" w:rsidRDefault="0061256C">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Introduction</w:t>
      </w:r>
    </w:p>
    <w:p w14:paraId="07FC642F" w14:textId="77777777" w:rsidR="00D63175" w:rsidRDefault="006125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During World War II, </w:t>
      </w:r>
      <w:r>
        <w:rPr>
          <w:rFonts w:ascii="Times New Roman" w:eastAsia="Times New Roman" w:hAnsi="Times New Roman" w:cs="Times New Roman"/>
          <w:sz w:val="24"/>
          <w:szCs w:val="24"/>
        </w:rPr>
        <w:t>approximately</w:t>
      </w:r>
      <w:r>
        <w:rPr>
          <w:rFonts w:ascii="Times New Roman" w:eastAsia="Times New Roman" w:hAnsi="Times New Roman" w:cs="Times New Roman"/>
          <w:color w:val="000000"/>
          <w:sz w:val="24"/>
          <w:szCs w:val="24"/>
        </w:rPr>
        <w:t xml:space="preserve"> 16 million men served in the military. These men were offered the opportunity to anonymously write their opinions on combat and other topics in a collection of surveys given by the Research Branch. These handwritten opinions sat largely untouched for deca</w:t>
      </w:r>
      <w:r>
        <w:rPr>
          <w:rFonts w:ascii="Times New Roman" w:eastAsia="Times New Roman" w:hAnsi="Times New Roman" w:cs="Times New Roman"/>
          <w:color w:val="000000"/>
          <w:sz w:val="24"/>
          <w:szCs w:val="24"/>
        </w:rPr>
        <w:t xml:space="preserve">des until digitized and transcribed by The American Soldier in World War II project. This lesson plan utilizes a selection of these transcriptions to help students critically analyze primary sources to better understand the </w:t>
      </w:r>
      <w:r>
        <w:rPr>
          <w:rFonts w:ascii="Times New Roman" w:eastAsia="Times New Roman" w:hAnsi="Times New Roman" w:cs="Times New Roman"/>
          <w:sz w:val="24"/>
          <w:szCs w:val="24"/>
        </w:rPr>
        <w:t>information, education, and medi</w:t>
      </w:r>
      <w:r>
        <w:rPr>
          <w:rFonts w:ascii="Times New Roman" w:eastAsia="Times New Roman" w:hAnsi="Times New Roman" w:cs="Times New Roman"/>
          <w:sz w:val="24"/>
          <w:szCs w:val="24"/>
        </w:rPr>
        <w:t xml:space="preserve">a </w:t>
      </w:r>
      <w:r>
        <w:rPr>
          <w:rFonts w:ascii="Times New Roman" w:eastAsia="Times New Roman" w:hAnsi="Times New Roman" w:cs="Times New Roman"/>
          <w:color w:val="000000"/>
          <w:sz w:val="24"/>
          <w:szCs w:val="24"/>
        </w:rPr>
        <w:t>during World War II.</w:t>
      </w:r>
    </w:p>
    <w:p w14:paraId="789C213C" w14:textId="77777777" w:rsidR="00D63175" w:rsidRDefault="00D63175">
      <w:pPr>
        <w:spacing w:after="0" w:line="240" w:lineRule="auto"/>
        <w:rPr>
          <w:rFonts w:ascii="Times New Roman" w:eastAsia="Times New Roman" w:hAnsi="Times New Roman" w:cs="Times New Roman"/>
          <w:sz w:val="24"/>
          <w:szCs w:val="24"/>
        </w:rPr>
      </w:pPr>
    </w:p>
    <w:p w14:paraId="18B3E38D" w14:textId="51D1A57C" w:rsidR="00D63175" w:rsidRDefault="006125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Students will also </w:t>
      </w:r>
      <w:proofErr w:type="gramStart"/>
      <w:r>
        <w:rPr>
          <w:rFonts w:ascii="Times New Roman" w:eastAsia="Times New Roman" w:hAnsi="Times New Roman" w:cs="Times New Roman"/>
          <w:color w:val="000000"/>
          <w:sz w:val="24"/>
          <w:szCs w:val="24"/>
        </w:rPr>
        <w:t>have the opportunity to</w:t>
      </w:r>
      <w:proofErr w:type="gramEnd"/>
      <w:r>
        <w:rPr>
          <w:rFonts w:ascii="Times New Roman" w:eastAsia="Times New Roman" w:hAnsi="Times New Roman" w:cs="Times New Roman"/>
          <w:color w:val="000000"/>
          <w:sz w:val="24"/>
          <w:szCs w:val="24"/>
        </w:rPr>
        <w:t xml:space="preserve"> use the </w:t>
      </w:r>
      <w:hyperlink r:id="rId7">
        <w:r>
          <w:rPr>
            <w:rFonts w:ascii="Times New Roman" w:eastAsia="Times New Roman" w:hAnsi="Times New Roman" w:cs="Times New Roman"/>
            <w:color w:val="1155CC"/>
            <w:sz w:val="24"/>
            <w:szCs w:val="24"/>
            <w:u w:val="single"/>
          </w:rPr>
          <w:t>SCIM-C Method</w:t>
        </w:r>
      </w:hyperlink>
      <w:r>
        <w:rPr>
          <w:rFonts w:ascii="Times New Roman" w:eastAsia="Times New Roman" w:hAnsi="Times New Roman" w:cs="Times New Roman"/>
          <w:color w:val="000000"/>
          <w:sz w:val="24"/>
          <w:szCs w:val="24"/>
        </w:rPr>
        <w:t>. This method of analysis has been created to help students develop the knowledge and skills necessary to interpret historical primary sources and investigate meaningful historical questions. </w:t>
      </w:r>
    </w:p>
    <w:p w14:paraId="482D494D" w14:textId="77777777" w:rsidR="00D63175" w:rsidRDefault="00D63175">
      <w:pPr>
        <w:spacing w:after="0" w:line="240" w:lineRule="auto"/>
        <w:rPr>
          <w:rFonts w:ascii="Times New Roman" w:eastAsia="Times New Roman" w:hAnsi="Times New Roman" w:cs="Times New Roman"/>
          <w:sz w:val="24"/>
          <w:szCs w:val="24"/>
        </w:rPr>
      </w:pPr>
    </w:p>
    <w:p w14:paraId="0C61E7D7" w14:textId="77777777" w:rsidR="00D63175" w:rsidRDefault="0061256C">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t>Grade Level</w:t>
      </w:r>
    </w:p>
    <w:p w14:paraId="2307E6EB" w14:textId="77777777" w:rsidR="00D63175" w:rsidRDefault="0061256C">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High School/College Introductory (Age 16+) </w:t>
      </w:r>
    </w:p>
    <w:p w14:paraId="0132879D" w14:textId="77777777" w:rsidR="00D63175" w:rsidRDefault="0061256C">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t>Time R</w:t>
      </w:r>
      <w:r>
        <w:rPr>
          <w:rFonts w:ascii="Times New Roman" w:eastAsia="Times New Roman" w:hAnsi="Times New Roman" w:cs="Times New Roman"/>
          <w:b/>
          <w:sz w:val="28"/>
          <w:szCs w:val="28"/>
        </w:rPr>
        <w:t>equirement</w:t>
      </w:r>
    </w:p>
    <w:p w14:paraId="0A893508" w14:textId="77777777" w:rsidR="00D63175" w:rsidRDefault="0061256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 minutes</w:t>
      </w:r>
    </w:p>
    <w:p w14:paraId="4CC420B7" w14:textId="77777777" w:rsidR="00D63175" w:rsidRDefault="0061256C">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t>Materials</w:t>
      </w:r>
    </w:p>
    <w:p w14:paraId="1B27E34A" w14:textId="07F0968F" w:rsidR="00D63175" w:rsidRDefault="0061256C">
      <w:pPr>
        <w:numPr>
          <w:ilvl w:val="0"/>
          <w:numId w:val="3"/>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Copies of </w:t>
      </w:r>
      <w:hyperlink r:id="rId8">
        <w:r>
          <w:rPr>
            <w:rFonts w:ascii="Times New Roman" w:eastAsia="Times New Roman" w:hAnsi="Times New Roman" w:cs="Times New Roman"/>
            <w:color w:val="1155CC"/>
            <w:sz w:val="24"/>
            <w:szCs w:val="24"/>
            <w:u w:val="single"/>
          </w:rPr>
          <w:t>Information, Education &amp; Media</w:t>
        </w:r>
      </w:hyperlink>
      <w:r>
        <w:rPr>
          <w:rFonts w:ascii="Times New Roman" w:eastAsia="Times New Roman" w:hAnsi="Times New Roman" w:cs="Times New Roman"/>
          <w:sz w:val="24"/>
          <w:szCs w:val="24"/>
        </w:rPr>
        <w:t xml:space="preserve"> Overview Essay</w:t>
      </w:r>
    </w:p>
    <w:p w14:paraId="64473EBC" w14:textId="77777777" w:rsidR="00D63175" w:rsidRDefault="0061256C">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Copies of Information, Education, &amp; Media Responses for each group of students </w:t>
      </w:r>
    </w:p>
    <w:p w14:paraId="1C3E9C9F" w14:textId="6D744545" w:rsidR="00D63175" w:rsidRDefault="0061256C">
      <w:pPr>
        <w:numPr>
          <w:ilvl w:val="0"/>
          <w:numId w:val="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w:t>
      </w:r>
      <w:r>
        <w:rPr>
          <w:rFonts w:ascii="Times New Roman" w:eastAsia="Times New Roman" w:hAnsi="Times New Roman" w:cs="Times New Roman"/>
          <w:sz w:val="24"/>
          <w:szCs w:val="24"/>
        </w:rPr>
        <w:t xml:space="preserve">ies of </w:t>
      </w:r>
      <w:hyperlink r:id="rId9">
        <w:r>
          <w:rPr>
            <w:rFonts w:ascii="Times New Roman" w:eastAsia="Times New Roman" w:hAnsi="Times New Roman" w:cs="Times New Roman"/>
            <w:color w:val="1155CC"/>
            <w:sz w:val="24"/>
            <w:szCs w:val="24"/>
            <w:u w:val="single"/>
          </w:rPr>
          <w:t>Student Worksheet</w:t>
        </w:r>
      </w:hyperlink>
      <w:r>
        <w:rPr>
          <w:rFonts w:ascii="Times New Roman" w:eastAsia="Times New Roman" w:hAnsi="Times New Roman" w:cs="Times New Roman"/>
          <w:sz w:val="24"/>
          <w:szCs w:val="24"/>
        </w:rPr>
        <w:t xml:space="preserve"> for each student</w:t>
      </w:r>
    </w:p>
    <w:p w14:paraId="290B4FF0" w14:textId="77777777" w:rsidR="00D63175" w:rsidRDefault="0061256C">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Objectives</w:t>
      </w:r>
    </w:p>
    <w:p w14:paraId="32066B4D" w14:textId="77777777" w:rsidR="00D63175" w:rsidRDefault="0061256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Students will be able to describe and explain the diverse views/experiences on </w:t>
      </w:r>
      <w:r>
        <w:rPr>
          <w:rFonts w:ascii="Times New Roman" w:eastAsia="Times New Roman" w:hAnsi="Times New Roman" w:cs="Times New Roman"/>
          <w:sz w:val="24"/>
          <w:szCs w:val="24"/>
        </w:rPr>
        <w:t>information, education, and m</w:t>
      </w:r>
      <w:r>
        <w:rPr>
          <w:rFonts w:ascii="Times New Roman" w:eastAsia="Times New Roman" w:hAnsi="Times New Roman" w:cs="Times New Roman"/>
          <w:sz w:val="24"/>
          <w:szCs w:val="24"/>
        </w:rPr>
        <w:t xml:space="preserve">edia </w:t>
      </w:r>
      <w:r>
        <w:rPr>
          <w:rFonts w:ascii="Times New Roman" w:eastAsia="Times New Roman" w:hAnsi="Times New Roman" w:cs="Times New Roman"/>
          <w:color w:val="000000"/>
          <w:sz w:val="24"/>
          <w:szCs w:val="24"/>
        </w:rPr>
        <w:t>in the US military during WWII by analyzing primary source documents on soldiers' experiences. They will revise their historical interpretation after reading each source, recognizing that by synthesizing information from multiple perspectives, they ca</w:t>
      </w:r>
      <w:r>
        <w:rPr>
          <w:rFonts w:ascii="Times New Roman" w:eastAsia="Times New Roman" w:hAnsi="Times New Roman" w:cs="Times New Roman"/>
          <w:color w:val="000000"/>
          <w:sz w:val="24"/>
          <w:szCs w:val="24"/>
        </w:rPr>
        <w:t>n develop a richer, more accurate summary of the past.</w:t>
      </w:r>
    </w:p>
    <w:p w14:paraId="3B4F3CE5" w14:textId="77777777" w:rsidR="00D63175" w:rsidRDefault="0061256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Key Terms</w:t>
      </w:r>
    </w:p>
    <w:p w14:paraId="69DFE173" w14:textId="77777777" w:rsidR="00D63175" w:rsidRDefault="0061256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Primary sources</w:t>
      </w:r>
      <w:r>
        <w:rPr>
          <w:rFonts w:ascii="Times New Roman" w:eastAsia="Times New Roman" w:hAnsi="Times New Roman" w:cs="Times New Roman"/>
          <w:color w:val="000000"/>
          <w:sz w:val="24"/>
          <w:szCs w:val="24"/>
        </w:rPr>
        <w:t>: textual or visual materials created during the historical moment you are studying, such as letters, diary entries, photographs, posters, and newspaper articles</w:t>
      </w:r>
    </w:p>
    <w:p w14:paraId="4CD8E4D3" w14:textId="77777777" w:rsidR="00D63175" w:rsidRDefault="0061256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Secondary sources: </w:t>
      </w:r>
      <w:r>
        <w:rPr>
          <w:rFonts w:ascii="Times New Roman" w:eastAsia="Times New Roman" w:hAnsi="Times New Roman" w:cs="Times New Roman"/>
          <w:color w:val="000000"/>
          <w:sz w:val="24"/>
          <w:szCs w:val="24"/>
        </w:rPr>
        <w:t>materials created well after the events they discuss by someone who did not experience them firsthand. Books, journal articles, encyclopedia entries, and documentaries are good examples.</w:t>
      </w:r>
    </w:p>
    <w:p w14:paraId="37CF49A5" w14:textId="77777777" w:rsidR="00D63175" w:rsidRDefault="0061256C">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Procedures</w:t>
      </w:r>
    </w:p>
    <w:p w14:paraId="2649145D" w14:textId="77777777" w:rsidR="00D63175" w:rsidRDefault="0061256C">
      <w:pPr>
        <w:numPr>
          <w:ilvl w:val="0"/>
          <w:numId w:val="4"/>
        </w:numPr>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Begin by either having students read the overview essay, “</w:t>
      </w:r>
      <w:r>
        <w:rPr>
          <w:rFonts w:ascii="Times New Roman" w:eastAsia="Times New Roman" w:hAnsi="Times New Roman" w:cs="Times New Roman"/>
          <w:sz w:val="24"/>
          <w:szCs w:val="24"/>
        </w:rPr>
        <w:t>Information, Education &amp; Media,”</w:t>
      </w:r>
      <w:r>
        <w:rPr>
          <w:rFonts w:ascii="Times New Roman" w:eastAsia="Times New Roman" w:hAnsi="Times New Roman" w:cs="Times New Roman"/>
          <w:color w:val="000000"/>
          <w:sz w:val="24"/>
          <w:szCs w:val="24"/>
        </w:rPr>
        <w:t xml:space="preserve"> to themselves or reading it together as a class. Once students have finished reading the essay, have them take a moment to write down some notes summarizing the expe</w:t>
      </w:r>
      <w:r>
        <w:rPr>
          <w:rFonts w:ascii="Times New Roman" w:eastAsia="Times New Roman" w:hAnsi="Times New Roman" w:cs="Times New Roman"/>
          <w:color w:val="000000"/>
          <w:sz w:val="24"/>
          <w:szCs w:val="24"/>
        </w:rPr>
        <w:t>rience of American GIs based on what they read. Ask a few students to identify the following about this text:</w:t>
      </w:r>
    </w:p>
    <w:p w14:paraId="5C9EE9F5" w14:textId="77777777" w:rsidR="00D63175" w:rsidRDefault="0061256C">
      <w:pPr>
        <w:numPr>
          <w:ilvl w:val="1"/>
          <w:numId w:val="5"/>
        </w:numPr>
        <w:spacing w:after="0" w:line="240" w:lineRule="auto"/>
        <w:ind w:left="144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3 important details about soldie</w:t>
      </w:r>
      <w:r>
        <w:rPr>
          <w:rFonts w:ascii="Times New Roman" w:eastAsia="Times New Roman" w:hAnsi="Times New Roman" w:cs="Times New Roman"/>
          <w:sz w:val="24"/>
          <w:szCs w:val="24"/>
        </w:rPr>
        <w:t>rs’</w:t>
      </w:r>
      <w:r>
        <w:rPr>
          <w:rFonts w:ascii="Times New Roman" w:eastAsia="Times New Roman" w:hAnsi="Times New Roman" w:cs="Times New Roman"/>
          <w:color w:val="000000"/>
          <w:sz w:val="24"/>
          <w:szCs w:val="24"/>
        </w:rPr>
        <w:t xml:space="preserve"> experienc</w:t>
      </w:r>
      <w:r>
        <w:rPr>
          <w:rFonts w:ascii="Times New Roman" w:eastAsia="Times New Roman" w:hAnsi="Times New Roman" w:cs="Times New Roman"/>
          <w:sz w:val="24"/>
          <w:szCs w:val="24"/>
        </w:rPr>
        <w:t>es</w:t>
      </w:r>
      <w:r>
        <w:rPr>
          <w:rFonts w:ascii="Times New Roman" w:eastAsia="Times New Roman" w:hAnsi="Times New Roman" w:cs="Times New Roman"/>
          <w:color w:val="000000"/>
          <w:sz w:val="24"/>
          <w:szCs w:val="24"/>
        </w:rPr>
        <w:t xml:space="preserve"> with </w:t>
      </w:r>
      <w:r>
        <w:rPr>
          <w:rFonts w:ascii="Times New Roman" w:eastAsia="Times New Roman" w:hAnsi="Times New Roman" w:cs="Times New Roman"/>
          <w:sz w:val="24"/>
          <w:szCs w:val="24"/>
        </w:rPr>
        <w:t xml:space="preserve">obtaining education and media as </w:t>
      </w:r>
      <w:r>
        <w:rPr>
          <w:rFonts w:ascii="Times New Roman" w:eastAsia="Times New Roman" w:hAnsi="Times New Roman" w:cs="Times New Roman"/>
          <w:color w:val="000000"/>
          <w:sz w:val="24"/>
          <w:szCs w:val="24"/>
        </w:rPr>
        <w:t>detailed in the essay.</w:t>
      </w:r>
    </w:p>
    <w:p w14:paraId="5782425B" w14:textId="77777777" w:rsidR="00D63175" w:rsidRDefault="0061256C">
      <w:pPr>
        <w:numPr>
          <w:ilvl w:val="1"/>
          <w:numId w:val="5"/>
        </w:numPr>
        <w:spacing w:after="0" w:line="240" w:lineRule="auto"/>
        <w:ind w:left="144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2 ways in which the</w:t>
      </w:r>
      <w:r>
        <w:rPr>
          <w:rFonts w:ascii="Times New Roman" w:eastAsia="Times New Roman" w:hAnsi="Times New Roman" w:cs="Times New Roman"/>
          <w:color w:val="000000"/>
          <w:sz w:val="24"/>
          <w:szCs w:val="24"/>
        </w:rPr>
        <w:t>se experiences are still relevant to life in America today.</w:t>
      </w:r>
    </w:p>
    <w:p w14:paraId="3B387B8B" w14:textId="77777777" w:rsidR="00D63175" w:rsidRDefault="0061256C">
      <w:pPr>
        <w:numPr>
          <w:ilvl w:val="1"/>
          <w:numId w:val="5"/>
        </w:numPr>
        <w:spacing w:after="0" w:line="240" w:lineRule="auto"/>
        <w:ind w:left="144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Identify 1 question you have or 1 source you would need to better understand these experiences. </w:t>
      </w:r>
      <w:r>
        <w:rPr>
          <w:rFonts w:ascii="Times New Roman" w:eastAsia="Times New Roman" w:hAnsi="Times New Roman" w:cs="Times New Roman"/>
          <w:b/>
          <w:color w:val="000000"/>
          <w:sz w:val="24"/>
          <w:szCs w:val="24"/>
        </w:rPr>
        <w:t>(15 minutes)</w:t>
      </w:r>
    </w:p>
    <w:p w14:paraId="00E85F36" w14:textId="77777777" w:rsidR="00D63175" w:rsidRDefault="0061256C">
      <w:pPr>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Review the key terms listed above. </w:t>
      </w:r>
    </w:p>
    <w:p w14:paraId="6D995AAE" w14:textId="77777777" w:rsidR="00D63175" w:rsidRDefault="0061256C">
      <w:pPr>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Ask students whether the essay they just read is a </w:t>
      </w:r>
      <w:r>
        <w:rPr>
          <w:rFonts w:ascii="Times New Roman" w:eastAsia="Times New Roman" w:hAnsi="Times New Roman" w:cs="Times New Roman"/>
          <w:color w:val="000000"/>
          <w:sz w:val="24"/>
          <w:szCs w:val="24"/>
        </w:rPr>
        <w:t xml:space="preserve">primary or secondary source and how they can tell. Ask them what kinds of sources might be useful for learning more about what it was like to be a soldier during World War II (e.g., letters, diary entries, oral histories, maps or photographs of a training </w:t>
      </w:r>
      <w:r>
        <w:rPr>
          <w:rFonts w:ascii="Times New Roman" w:eastAsia="Times New Roman" w:hAnsi="Times New Roman" w:cs="Times New Roman"/>
          <w:color w:val="000000"/>
          <w:sz w:val="24"/>
          <w:szCs w:val="24"/>
        </w:rPr>
        <w:t xml:space="preserve">camp, a training manual, etc.). </w:t>
      </w:r>
      <w:r>
        <w:rPr>
          <w:rFonts w:ascii="Times New Roman" w:eastAsia="Times New Roman" w:hAnsi="Times New Roman" w:cs="Times New Roman"/>
          <w:b/>
          <w:color w:val="000000"/>
          <w:sz w:val="24"/>
          <w:szCs w:val="24"/>
        </w:rPr>
        <w:t>(5 minutes)</w:t>
      </w:r>
    </w:p>
    <w:p w14:paraId="2F38AAAB" w14:textId="77777777" w:rsidR="00D63175" w:rsidRDefault="0061256C">
      <w:pPr>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Explain that students will now </w:t>
      </w:r>
      <w:proofErr w:type="gramStart"/>
      <w:r>
        <w:rPr>
          <w:rFonts w:ascii="Times New Roman" w:eastAsia="Times New Roman" w:hAnsi="Times New Roman" w:cs="Times New Roman"/>
          <w:color w:val="000000"/>
          <w:sz w:val="24"/>
          <w:szCs w:val="24"/>
        </w:rPr>
        <w:t>have the opportunity to</w:t>
      </w:r>
      <w:proofErr w:type="gramEnd"/>
      <w:r>
        <w:rPr>
          <w:rFonts w:ascii="Times New Roman" w:eastAsia="Times New Roman" w:hAnsi="Times New Roman" w:cs="Times New Roman"/>
          <w:color w:val="000000"/>
          <w:sz w:val="24"/>
          <w:szCs w:val="24"/>
        </w:rPr>
        <w:t xml:space="preserve"> build on their historical summaries of combat during the war by reading actual survey responses that soldiers wrote during World War II. You may choose for s</w:t>
      </w:r>
      <w:r>
        <w:rPr>
          <w:rFonts w:ascii="Times New Roman" w:eastAsia="Times New Roman" w:hAnsi="Times New Roman" w:cs="Times New Roman"/>
          <w:color w:val="000000"/>
          <w:sz w:val="24"/>
          <w:szCs w:val="24"/>
        </w:rPr>
        <w:t>tudents to complete the activity individually or in groups. Distribute copies of the primary source responses and the Student Worksheet to each student or group. </w:t>
      </w:r>
    </w:p>
    <w:p w14:paraId="2BF81EE4" w14:textId="77777777" w:rsidR="00D63175" w:rsidRDefault="0061256C">
      <w:pPr>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Instruct students to start by analyzing just one of the letters. Have them complete Part I of</w:t>
      </w:r>
      <w:r>
        <w:rPr>
          <w:rFonts w:ascii="Times New Roman" w:eastAsia="Times New Roman" w:hAnsi="Times New Roman" w:cs="Times New Roman"/>
          <w:color w:val="000000"/>
          <w:sz w:val="24"/>
          <w:szCs w:val="24"/>
        </w:rPr>
        <w:t xml:space="preserve">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xml:space="preserve"> once they finish reading. (</w:t>
      </w:r>
      <w:r>
        <w:rPr>
          <w:rFonts w:ascii="Times New Roman" w:eastAsia="Times New Roman" w:hAnsi="Times New Roman" w:cs="Times New Roman"/>
          <w:b/>
          <w:color w:val="000000"/>
          <w:sz w:val="24"/>
          <w:szCs w:val="24"/>
        </w:rPr>
        <w:t>10 minutes)</w:t>
      </w:r>
    </w:p>
    <w:p w14:paraId="68C5D037" w14:textId="77777777" w:rsidR="00D63175" w:rsidRDefault="0061256C">
      <w:pPr>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 students read some of the additional responses, revising their historical summary each time and answering the questions on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Students can also think about the below que</w:t>
      </w:r>
      <w:r>
        <w:rPr>
          <w:rFonts w:ascii="Times New Roman" w:eastAsia="Times New Roman" w:hAnsi="Times New Roman" w:cs="Times New Roman"/>
          <w:color w:val="000000"/>
          <w:sz w:val="24"/>
          <w:szCs w:val="24"/>
        </w:rPr>
        <w:t xml:space="preserve">stions when reading specific documents. </w:t>
      </w:r>
      <w:r>
        <w:rPr>
          <w:rFonts w:ascii="Times New Roman" w:eastAsia="Times New Roman" w:hAnsi="Times New Roman" w:cs="Times New Roman"/>
          <w:b/>
          <w:color w:val="000000"/>
          <w:sz w:val="24"/>
          <w:szCs w:val="24"/>
        </w:rPr>
        <w:t>(20 minutes)</w:t>
      </w:r>
    </w:p>
    <w:p w14:paraId="07D1C173" w14:textId="77777777" w:rsidR="00D63175" w:rsidRDefault="0061256C">
      <w:pPr>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Return to the whole class to debrief. The object is for students to realize that while each primary source is a useful tool, the best historical interpretations will synthesize information from multiple </w:t>
      </w:r>
      <w:r>
        <w:rPr>
          <w:rFonts w:ascii="Times New Roman" w:eastAsia="Times New Roman" w:hAnsi="Times New Roman" w:cs="Times New Roman"/>
          <w:color w:val="000000"/>
          <w:sz w:val="24"/>
          <w:szCs w:val="24"/>
        </w:rPr>
        <w:t>perspectives. Here are some possible discussion questions: (</w:t>
      </w:r>
      <w:r>
        <w:rPr>
          <w:rFonts w:ascii="Times New Roman" w:eastAsia="Times New Roman" w:hAnsi="Times New Roman" w:cs="Times New Roman"/>
          <w:b/>
          <w:color w:val="000000"/>
          <w:sz w:val="24"/>
          <w:szCs w:val="24"/>
        </w:rPr>
        <w:t>10 minutes)</w:t>
      </w:r>
    </w:p>
    <w:p w14:paraId="14F708BC" w14:textId="77777777" w:rsidR="00D63175" w:rsidRDefault="0061256C">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did your historical summary change after you read the first response?</w:t>
      </w:r>
    </w:p>
    <w:p w14:paraId="6416D15D" w14:textId="77777777" w:rsidR="00D63175" w:rsidRDefault="0061256C">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Did any of your responses contradict one another? How did you handle that in writing your summary?</w:t>
      </w:r>
    </w:p>
    <w:p w14:paraId="5A6AB80C" w14:textId="77777777" w:rsidR="00D63175" w:rsidRDefault="0061256C">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Was there any one response that helped you the most in developing your summary? If so, why was it so helpful?</w:t>
      </w:r>
    </w:p>
    <w:p w14:paraId="4B238757" w14:textId="77777777" w:rsidR="00D63175" w:rsidRDefault="0061256C">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details do you wish you knew more about be</w:t>
      </w:r>
      <w:r>
        <w:rPr>
          <w:rFonts w:ascii="Times New Roman" w:eastAsia="Times New Roman" w:hAnsi="Times New Roman" w:cs="Times New Roman"/>
          <w:color w:val="000000"/>
          <w:sz w:val="24"/>
          <w:szCs w:val="24"/>
        </w:rPr>
        <w:t>fore writing this summary?</w:t>
      </w:r>
    </w:p>
    <w:p w14:paraId="2D0BEC6C" w14:textId="77777777" w:rsidR="00D63175" w:rsidRDefault="0061256C">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kinds of sources might help you find that information?</w:t>
      </w:r>
    </w:p>
    <w:p w14:paraId="3D79C094" w14:textId="77777777" w:rsidR="00D63175" w:rsidRDefault="0061256C">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Assessment</w:t>
      </w:r>
    </w:p>
    <w:p w14:paraId="02DDC356" w14:textId="77777777" w:rsidR="00D63175" w:rsidRDefault="0061256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You will be able to assess students’ ability to analyze individual primary sources based on the historical summaries they write, as well as the answers they provide on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You will be able to assess their ability to synthesize informatio</w:t>
      </w:r>
      <w:r>
        <w:rPr>
          <w:rFonts w:ascii="Times New Roman" w:eastAsia="Times New Roman" w:hAnsi="Times New Roman" w:cs="Times New Roman"/>
          <w:color w:val="000000"/>
          <w:sz w:val="24"/>
          <w:szCs w:val="24"/>
        </w:rPr>
        <w:t>n from multiple sources and recognize the value of that process based on their historical summaries and the answers they give in discussion. You will also be able to assess their questioning of the sources provided to them.</w:t>
      </w:r>
    </w:p>
    <w:p w14:paraId="109B7E5B" w14:textId="77777777" w:rsidR="00D63175" w:rsidRDefault="0061256C">
      <w:pPr>
        <w:pStyle w:val="Heading3"/>
        <w:spacing w:before="280" w:after="280"/>
      </w:pPr>
      <w:r>
        <w:rPr>
          <w:color w:val="000000"/>
          <w:sz w:val="28"/>
          <w:szCs w:val="28"/>
        </w:rPr>
        <w:t>Extension/Enrichment</w:t>
      </w:r>
    </w:p>
    <w:p w14:paraId="384B20CF" w14:textId="51D89AA7" w:rsidR="00D63175" w:rsidRDefault="0061256C">
      <w:pPr>
        <w:numPr>
          <w:ilvl w:val="0"/>
          <w:numId w:val="2"/>
        </w:numPr>
        <w:pBdr>
          <w:top w:val="nil"/>
          <w:left w:val="nil"/>
          <w:bottom w:val="nil"/>
          <w:right w:val="nil"/>
          <w:between w:val="nil"/>
        </w:pBdr>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studen</w:t>
      </w:r>
      <w:r>
        <w:rPr>
          <w:rFonts w:ascii="Times New Roman" w:eastAsia="Times New Roman" w:hAnsi="Times New Roman" w:cs="Times New Roman"/>
          <w:color w:val="000000"/>
          <w:sz w:val="24"/>
          <w:szCs w:val="24"/>
        </w:rPr>
        <w:t xml:space="preserve">ts visit </w:t>
      </w:r>
      <w:hyperlink r:id="rId10">
        <w:r>
          <w:rPr>
            <w:rFonts w:ascii="Times New Roman" w:eastAsia="Times New Roman" w:hAnsi="Times New Roman" w:cs="Times New Roman"/>
            <w:color w:val="1155CC"/>
            <w:sz w:val="24"/>
            <w:szCs w:val="24"/>
            <w:u w:val="single"/>
          </w:rPr>
          <w:t>The American Soldier in World War II</w:t>
        </w:r>
      </w:hyperlink>
      <w:r>
        <w:rPr>
          <w:rFonts w:ascii="Times New Roman" w:eastAsia="Times New Roman" w:hAnsi="Times New Roman" w:cs="Times New Roman"/>
          <w:color w:val="000000"/>
          <w:sz w:val="24"/>
          <w:szCs w:val="24"/>
        </w:rPr>
        <w:t xml:space="preserve"> website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and search for keywords surrounding </w:t>
      </w:r>
      <w:r>
        <w:rPr>
          <w:rFonts w:ascii="Times New Roman" w:eastAsia="Times New Roman" w:hAnsi="Times New Roman" w:cs="Times New Roman"/>
          <w:sz w:val="24"/>
          <w:szCs w:val="24"/>
        </w:rPr>
        <w:t>information, education, and media</w:t>
      </w:r>
      <w:r>
        <w:rPr>
          <w:rFonts w:ascii="Times New Roman" w:eastAsia="Times New Roman" w:hAnsi="Times New Roman" w:cs="Times New Roman"/>
          <w:color w:val="000000"/>
          <w:sz w:val="24"/>
          <w:szCs w:val="24"/>
        </w:rPr>
        <w:t xml:space="preserve">. Ask students to revise their historical summary after taking the information they find into </w:t>
      </w:r>
      <w:proofErr w:type="gramStart"/>
      <w:r>
        <w:rPr>
          <w:rFonts w:ascii="Times New Roman" w:eastAsia="Times New Roman" w:hAnsi="Times New Roman" w:cs="Times New Roman"/>
          <w:color w:val="000000"/>
          <w:sz w:val="24"/>
          <w:szCs w:val="24"/>
        </w:rPr>
        <w:t>account, and</w:t>
      </w:r>
      <w:proofErr w:type="gramEnd"/>
      <w:r>
        <w:rPr>
          <w:rFonts w:ascii="Times New Roman" w:eastAsia="Times New Roman" w:hAnsi="Times New Roman" w:cs="Times New Roman"/>
          <w:color w:val="000000"/>
          <w:sz w:val="24"/>
          <w:szCs w:val="24"/>
        </w:rPr>
        <w:t xml:space="preserve"> have them explain how the new source(s) helped enhance their understanding of what it was like for combat soldiers during World War II.</w:t>
      </w:r>
    </w:p>
    <w:p w14:paraId="35367513" w14:textId="77777777" w:rsidR="00D63175" w:rsidRDefault="0061256C">
      <w:pPr>
        <w:numPr>
          <w:ilvl w:val="0"/>
          <w:numId w:val="2"/>
        </w:numPr>
        <w:pBdr>
          <w:top w:val="nil"/>
          <w:left w:val="nil"/>
          <w:bottom w:val="nil"/>
          <w:right w:val="nil"/>
          <w:between w:val="nil"/>
        </w:pBd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students</w:t>
      </w:r>
      <w:r>
        <w:rPr>
          <w:rFonts w:ascii="Times New Roman" w:eastAsia="Times New Roman" w:hAnsi="Times New Roman" w:cs="Times New Roman"/>
          <w:color w:val="000000"/>
          <w:sz w:val="24"/>
          <w:szCs w:val="24"/>
        </w:rPr>
        <w:t xml:space="preserve"> choose their favorite response out of the ones they read and do a “deep analysis,” extracting as much information as possible about the writer—what he liked or disliked, where he was from, his strengths and weaknesses, etc.—and build a profile of that per</w:t>
      </w:r>
      <w:r>
        <w:rPr>
          <w:rFonts w:ascii="Times New Roman" w:eastAsia="Times New Roman" w:hAnsi="Times New Roman" w:cs="Times New Roman"/>
          <w:color w:val="000000"/>
          <w:sz w:val="24"/>
          <w:szCs w:val="24"/>
        </w:rPr>
        <w:t>son. The objective here is for students to practice extracting data from text, both the expressly written data and information they can infer by interpreting the details.</w:t>
      </w:r>
    </w:p>
    <w:p w14:paraId="05362582" w14:textId="77777777" w:rsidR="00D63175" w:rsidRDefault="0061256C">
      <w:pPr>
        <w:spacing w:before="240" w:after="24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Education Standards</w:t>
      </w:r>
    </w:p>
    <w:p w14:paraId="0949AA45" w14:textId="77777777" w:rsidR="00D63175" w:rsidRDefault="0061256C">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rPr>
        <w:t>COMMON CORE STANDARDS</w:t>
      </w:r>
    </w:p>
    <w:p w14:paraId="6A15DBD3" w14:textId="77777777" w:rsidR="00D63175" w:rsidRDefault="0061256C">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 xml:space="preserve">CCSS.ELA-LITERACY.RH.6-8.2 - </w:t>
      </w:r>
      <w:r>
        <w:rPr>
          <w:rFonts w:ascii="Times New Roman" w:eastAsia="Times New Roman" w:hAnsi="Times New Roman" w:cs="Times New Roman"/>
          <w:color w:val="000000"/>
          <w:sz w:val="20"/>
          <w:szCs w:val="20"/>
        </w:rPr>
        <w:t xml:space="preserve">Determine the </w:t>
      </w:r>
      <w:r>
        <w:rPr>
          <w:rFonts w:ascii="Times New Roman" w:eastAsia="Times New Roman" w:hAnsi="Times New Roman" w:cs="Times New Roman"/>
          <w:color w:val="000000"/>
          <w:sz w:val="20"/>
          <w:szCs w:val="20"/>
        </w:rPr>
        <w:t>central ideas or information of a primary or secondary source; provide an accurate summary of the source distinct from prior knowledge or opinions.</w:t>
      </w:r>
    </w:p>
    <w:p w14:paraId="639F27C9" w14:textId="77777777" w:rsidR="00D63175" w:rsidRDefault="0061256C">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CCSS.ELA-LITERACY.RH.6-8.9 - </w:t>
      </w:r>
      <w:r>
        <w:rPr>
          <w:rFonts w:ascii="Times New Roman" w:eastAsia="Times New Roman" w:hAnsi="Times New Roman" w:cs="Times New Roman"/>
          <w:color w:val="000000"/>
          <w:sz w:val="20"/>
          <w:szCs w:val="20"/>
        </w:rPr>
        <w:t>Analyze the relationship between a primary and secondary source on the same topic.</w:t>
      </w:r>
    </w:p>
    <w:p w14:paraId="6BC626B4" w14:textId="77777777" w:rsidR="00D63175" w:rsidRDefault="0061256C">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CCSS.ELA-LITERACY.RH.9-10.1 - </w:t>
      </w:r>
      <w:r>
        <w:rPr>
          <w:rFonts w:ascii="Times New Roman" w:eastAsia="Times New Roman" w:hAnsi="Times New Roman" w:cs="Times New Roman"/>
          <w:color w:val="000000"/>
          <w:sz w:val="20"/>
          <w:szCs w:val="20"/>
        </w:rPr>
        <w:t>Cite specific textual evidence to support analysis of primary and secondary sources, attending to such features as the date and origin of the i</w:t>
      </w:r>
      <w:r>
        <w:rPr>
          <w:rFonts w:ascii="Times New Roman" w:eastAsia="Times New Roman" w:hAnsi="Times New Roman" w:cs="Times New Roman"/>
          <w:color w:val="000000"/>
          <w:sz w:val="20"/>
          <w:szCs w:val="20"/>
        </w:rPr>
        <w:t>nformation.</w:t>
      </w:r>
    </w:p>
    <w:p w14:paraId="2BC7BBAE" w14:textId="77777777" w:rsidR="00D63175" w:rsidRDefault="0061256C">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CCSS.ELA-LITERACY.RH.9-10.2</w:t>
      </w:r>
      <w:r>
        <w:rPr>
          <w:rFonts w:ascii="Times New Roman" w:eastAsia="Times New Roman" w:hAnsi="Times New Roman" w:cs="Times New Roman"/>
          <w:color w:val="000000"/>
          <w:sz w:val="20"/>
          <w:szCs w:val="20"/>
        </w:rPr>
        <w:t xml:space="preserve"> - Determine the central ideas or information of a primary or secondary source; provide an accurate summary of how key events or ideas develop over the course of the text.</w:t>
      </w:r>
    </w:p>
    <w:p w14:paraId="2877D875" w14:textId="77777777" w:rsidR="00D63175" w:rsidRDefault="0061256C">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CCSS.ELA-LITERACY.RH.9-10.9</w:t>
      </w:r>
      <w:r>
        <w:rPr>
          <w:rFonts w:ascii="Times New Roman" w:eastAsia="Times New Roman" w:hAnsi="Times New Roman" w:cs="Times New Roman"/>
          <w:color w:val="000000"/>
          <w:sz w:val="20"/>
          <w:szCs w:val="20"/>
        </w:rPr>
        <w:t xml:space="preserve"> - Compare and con</w:t>
      </w:r>
      <w:r>
        <w:rPr>
          <w:rFonts w:ascii="Times New Roman" w:eastAsia="Times New Roman" w:hAnsi="Times New Roman" w:cs="Times New Roman"/>
          <w:color w:val="000000"/>
          <w:sz w:val="20"/>
          <w:szCs w:val="20"/>
        </w:rPr>
        <w:t>trast treatments of the same topic in several primary and secondary sources.</w:t>
      </w:r>
    </w:p>
    <w:p w14:paraId="18B7B69B" w14:textId="77777777" w:rsidR="00D63175" w:rsidRDefault="0061256C">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CCSS.ELA-LITERACY.RH.11-12.9</w:t>
      </w:r>
      <w:r>
        <w:rPr>
          <w:rFonts w:ascii="Times New Roman" w:eastAsia="Times New Roman" w:hAnsi="Times New Roman" w:cs="Times New Roman"/>
          <w:color w:val="000000"/>
          <w:sz w:val="20"/>
          <w:szCs w:val="20"/>
        </w:rPr>
        <w:t xml:space="preserve"> - Integrate information from diverse sources, both primary and secondary, into a coherent understanding of an idea or event, noting discrepancies amon</w:t>
      </w:r>
      <w:r>
        <w:rPr>
          <w:rFonts w:ascii="Times New Roman" w:eastAsia="Times New Roman" w:hAnsi="Times New Roman" w:cs="Times New Roman"/>
          <w:color w:val="000000"/>
          <w:sz w:val="20"/>
          <w:szCs w:val="20"/>
        </w:rPr>
        <w:t>g sources.</w:t>
      </w:r>
    </w:p>
    <w:p w14:paraId="5AE51154" w14:textId="77777777" w:rsidR="00D63175" w:rsidRDefault="0061256C">
      <w:pPr>
        <w:spacing w:before="240" w:after="240" w:line="240" w:lineRule="auto"/>
        <w:rPr>
          <w:rFonts w:ascii="Times New Roman" w:eastAsia="Times New Roman" w:hAnsi="Times New Roman" w:cs="Times New Roman"/>
          <w:b/>
        </w:rPr>
      </w:pPr>
      <w:r>
        <w:rPr>
          <w:rFonts w:ascii="Times New Roman" w:eastAsia="Times New Roman" w:hAnsi="Times New Roman" w:cs="Times New Roman"/>
          <w:b/>
        </w:rPr>
        <w:t>NATIONAL STANDARDS FOR HISTORY</w:t>
      </w:r>
    </w:p>
    <w:p w14:paraId="20D6A620" w14:textId="77777777" w:rsidR="00D63175" w:rsidRDefault="0061256C">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CONTENT ERA 8, STANDARD 3B</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The student understands World War II and how the Allies prevailed.</w:t>
      </w:r>
    </w:p>
    <w:p w14:paraId="65AFCE99" w14:textId="77777777" w:rsidR="00D63175" w:rsidRDefault="0061256C">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CONTENT ERA 8, STANDARD 3C</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The student understands the impacts of World War II at home.</w:t>
      </w:r>
    </w:p>
    <w:p w14:paraId="2495AD88" w14:textId="77777777" w:rsidR="00D63175" w:rsidRDefault="0061256C">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THINKING STANDARD 2</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 xml:space="preserve">The student </w:t>
      </w:r>
      <w:proofErr w:type="gramStart"/>
      <w:r>
        <w:rPr>
          <w:rFonts w:ascii="Times New Roman" w:eastAsia="Times New Roman" w:hAnsi="Times New Roman" w:cs="Times New Roman"/>
          <w:color w:val="000000"/>
          <w:sz w:val="20"/>
          <w:szCs w:val="20"/>
        </w:rPr>
        <w:t>is able to</w:t>
      </w:r>
      <w:proofErr w:type="gramEnd"/>
      <w:r>
        <w:rPr>
          <w:rFonts w:ascii="Times New Roman" w:eastAsia="Times New Roman" w:hAnsi="Times New Roman" w:cs="Times New Roman"/>
          <w:color w:val="000000"/>
          <w:sz w:val="20"/>
          <w:szCs w:val="20"/>
        </w:rPr>
        <w:t xml:space="preserve"> appreciate historical perspectives by demonstrating the ability to</w:t>
      </w:r>
    </w:p>
    <w:p w14:paraId="1D2F0E1B" w14:textId="77777777" w:rsidR="00D63175" w:rsidRDefault="0061256C">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(a) describe the past on its own terms, through the eyes and experiences of those who were there, as revealed</w:t>
      </w:r>
    </w:p>
    <w:p w14:paraId="313CD12A" w14:textId="77777777" w:rsidR="00D63175" w:rsidRDefault="0061256C">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through their literature,</w:t>
      </w:r>
      <w:r>
        <w:rPr>
          <w:rFonts w:ascii="Times New Roman" w:eastAsia="Times New Roman" w:hAnsi="Times New Roman" w:cs="Times New Roman"/>
          <w:color w:val="000000"/>
          <w:sz w:val="20"/>
          <w:szCs w:val="20"/>
        </w:rPr>
        <w:t xml:space="preserve"> diaries, letters, debates, arts, artifacts, and the </w:t>
      </w:r>
      <w:proofErr w:type="gramStart"/>
      <w:r>
        <w:rPr>
          <w:rFonts w:ascii="Times New Roman" w:eastAsia="Times New Roman" w:hAnsi="Times New Roman" w:cs="Times New Roman"/>
          <w:color w:val="000000"/>
          <w:sz w:val="20"/>
          <w:szCs w:val="20"/>
        </w:rPr>
        <w:t>like;</w:t>
      </w:r>
      <w:proofErr w:type="gramEnd"/>
    </w:p>
    <w:p w14:paraId="05310A4F" w14:textId="77777777" w:rsidR="00D63175" w:rsidRDefault="0061256C">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(b) consider the historical context in which the event unfolded–the values, outlook, options, and contingencies of that time and place; and</w:t>
      </w:r>
    </w:p>
    <w:p w14:paraId="45652834" w14:textId="77777777" w:rsidR="00D63175" w:rsidRDefault="0061256C">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(c) avoid “present-mindedness,” and not judging the past </w:t>
      </w:r>
      <w:r>
        <w:rPr>
          <w:rFonts w:ascii="Times New Roman" w:eastAsia="Times New Roman" w:hAnsi="Times New Roman" w:cs="Times New Roman"/>
          <w:color w:val="000000"/>
          <w:sz w:val="20"/>
          <w:szCs w:val="20"/>
        </w:rPr>
        <w:t>solely in terms of present-day norms and values.</w:t>
      </w:r>
    </w:p>
    <w:p w14:paraId="54C432DF" w14:textId="77777777" w:rsidR="00D63175" w:rsidRDefault="0061256C">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THINKING STANDARD 4</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 xml:space="preserve">The student is able to support interpretations with historical evidence in order to construct </w:t>
      </w:r>
      <w:proofErr w:type="gramStart"/>
      <w:r>
        <w:rPr>
          <w:rFonts w:ascii="Times New Roman" w:eastAsia="Times New Roman" w:hAnsi="Times New Roman" w:cs="Times New Roman"/>
          <w:color w:val="000000"/>
          <w:sz w:val="20"/>
          <w:szCs w:val="20"/>
        </w:rPr>
        <w:t>closely-reasoned</w:t>
      </w:r>
      <w:proofErr w:type="gramEnd"/>
      <w:r>
        <w:rPr>
          <w:rFonts w:ascii="Times New Roman" w:eastAsia="Times New Roman" w:hAnsi="Times New Roman" w:cs="Times New Roman"/>
          <w:color w:val="000000"/>
          <w:sz w:val="20"/>
          <w:szCs w:val="20"/>
        </w:rPr>
        <w:t xml:space="preserve"> arguments rather than facile opinions.</w:t>
      </w:r>
    </w:p>
    <w:p w14:paraId="05E08901" w14:textId="77777777" w:rsidR="00D63175" w:rsidRDefault="00D63175">
      <w:pPr>
        <w:spacing w:after="0" w:line="240" w:lineRule="auto"/>
        <w:rPr>
          <w:rFonts w:ascii="Times New Roman" w:eastAsia="Times New Roman" w:hAnsi="Times New Roman" w:cs="Times New Roman"/>
          <w:sz w:val="24"/>
          <w:szCs w:val="24"/>
        </w:rPr>
      </w:pPr>
    </w:p>
    <w:p w14:paraId="11F4A5BC" w14:textId="7984C49A" w:rsidR="00D63175" w:rsidRDefault="006125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Image Source: </w:t>
      </w:r>
      <w:hyperlink r:id="rId11">
        <w:r>
          <w:rPr>
            <w:rFonts w:ascii="Arial" w:eastAsia="Arial" w:hAnsi="Arial" w:cs="Arial"/>
            <w:color w:val="1155CC"/>
            <w:sz w:val="20"/>
            <w:szCs w:val="20"/>
            <w:highlight w:val="white"/>
            <w:u w:val="single"/>
          </w:rPr>
          <w:t>NARA</w:t>
        </w:r>
      </w:hyperlink>
    </w:p>
    <w:p w14:paraId="7186E3E0" w14:textId="77777777" w:rsidR="00D63175" w:rsidRDefault="00D63175">
      <w:pPr>
        <w:spacing w:after="0" w:line="240" w:lineRule="auto"/>
        <w:rPr>
          <w:rFonts w:ascii="Times New Roman" w:eastAsia="Times New Roman" w:hAnsi="Times New Roman" w:cs="Times New Roman"/>
          <w:sz w:val="24"/>
          <w:szCs w:val="24"/>
        </w:rPr>
      </w:pPr>
    </w:p>
    <w:p w14:paraId="5EE10C9F" w14:textId="77777777" w:rsidR="00D63175" w:rsidRDefault="00D63175">
      <w:pPr>
        <w:spacing w:after="0" w:line="240" w:lineRule="auto"/>
        <w:rPr>
          <w:rFonts w:ascii="Times New Roman" w:eastAsia="Times New Roman" w:hAnsi="Times New Roman" w:cs="Times New Roman"/>
          <w:sz w:val="24"/>
          <w:szCs w:val="24"/>
        </w:rPr>
      </w:pPr>
    </w:p>
    <w:p w14:paraId="7AAE2087" w14:textId="77777777" w:rsidR="00D63175" w:rsidRDefault="00D63175">
      <w:pPr>
        <w:spacing w:after="0" w:line="240" w:lineRule="auto"/>
        <w:rPr>
          <w:rFonts w:ascii="Times New Roman" w:eastAsia="Times New Roman" w:hAnsi="Times New Roman" w:cs="Times New Roman"/>
          <w:sz w:val="24"/>
          <w:szCs w:val="24"/>
        </w:rPr>
      </w:pPr>
    </w:p>
    <w:p w14:paraId="0522C30C" w14:textId="77777777" w:rsidR="00D63175" w:rsidRDefault="00D63175">
      <w:pPr>
        <w:spacing w:after="0" w:line="240" w:lineRule="auto"/>
        <w:rPr>
          <w:rFonts w:ascii="Times New Roman" w:eastAsia="Times New Roman" w:hAnsi="Times New Roman" w:cs="Times New Roman"/>
          <w:sz w:val="24"/>
          <w:szCs w:val="24"/>
        </w:rPr>
      </w:pPr>
    </w:p>
    <w:p w14:paraId="21A15B55" w14:textId="77777777" w:rsidR="00D63175" w:rsidRDefault="00D63175">
      <w:pPr>
        <w:spacing w:after="0" w:line="240" w:lineRule="auto"/>
        <w:rPr>
          <w:rFonts w:ascii="Times New Roman" w:eastAsia="Times New Roman" w:hAnsi="Times New Roman" w:cs="Times New Roman"/>
          <w:sz w:val="24"/>
          <w:szCs w:val="24"/>
        </w:rPr>
      </w:pPr>
    </w:p>
    <w:p w14:paraId="463999A8" w14:textId="77777777" w:rsidR="00D63175" w:rsidRDefault="00D63175">
      <w:pPr>
        <w:spacing w:after="0" w:line="240" w:lineRule="auto"/>
        <w:rPr>
          <w:rFonts w:ascii="Times New Roman" w:eastAsia="Times New Roman" w:hAnsi="Times New Roman" w:cs="Times New Roman"/>
          <w:sz w:val="24"/>
          <w:szCs w:val="24"/>
        </w:rPr>
      </w:pPr>
    </w:p>
    <w:p w14:paraId="2AC88A57" w14:textId="77777777" w:rsidR="00D63175" w:rsidRDefault="00D63175">
      <w:pPr>
        <w:spacing w:after="0" w:line="240" w:lineRule="auto"/>
        <w:rPr>
          <w:rFonts w:ascii="Times New Roman" w:eastAsia="Times New Roman" w:hAnsi="Times New Roman" w:cs="Times New Roman"/>
          <w:sz w:val="24"/>
          <w:szCs w:val="24"/>
        </w:rPr>
      </w:pPr>
    </w:p>
    <w:p w14:paraId="6A6FE9F2" w14:textId="77777777" w:rsidR="00D63175" w:rsidRDefault="00D63175">
      <w:pPr>
        <w:spacing w:after="0" w:line="240" w:lineRule="auto"/>
        <w:rPr>
          <w:rFonts w:ascii="Times New Roman" w:eastAsia="Times New Roman" w:hAnsi="Times New Roman" w:cs="Times New Roman"/>
          <w:sz w:val="24"/>
          <w:szCs w:val="24"/>
        </w:rPr>
      </w:pPr>
    </w:p>
    <w:p w14:paraId="626EC78C" w14:textId="77777777" w:rsidR="00D63175" w:rsidRDefault="00D63175">
      <w:pPr>
        <w:spacing w:after="0" w:line="240" w:lineRule="auto"/>
        <w:rPr>
          <w:rFonts w:ascii="Times New Roman" w:eastAsia="Times New Roman" w:hAnsi="Times New Roman" w:cs="Times New Roman"/>
          <w:sz w:val="24"/>
          <w:szCs w:val="24"/>
        </w:rPr>
      </w:pPr>
    </w:p>
    <w:p w14:paraId="4EEA2F82" w14:textId="77777777" w:rsidR="00D63175" w:rsidRDefault="00D63175">
      <w:pPr>
        <w:spacing w:after="240" w:line="240" w:lineRule="auto"/>
        <w:rPr>
          <w:rFonts w:ascii="Times New Roman" w:eastAsia="Times New Roman" w:hAnsi="Times New Roman" w:cs="Times New Roman"/>
          <w:sz w:val="24"/>
          <w:szCs w:val="24"/>
        </w:rPr>
      </w:pPr>
    </w:p>
    <w:p w14:paraId="092D6C6A" w14:textId="77777777" w:rsidR="00D63175" w:rsidRDefault="0061256C">
      <w:pPr>
        <w:spacing w:before="360" w:after="12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sz w:val="32"/>
          <w:szCs w:val="32"/>
        </w:rPr>
        <w:t xml:space="preserve">Information, Education &amp; Media </w:t>
      </w:r>
      <w:r>
        <w:rPr>
          <w:rFonts w:ascii="Times New Roman" w:eastAsia="Times New Roman" w:hAnsi="Times New Roman" w:cs="Times New Roman"/>
          <w:b/>
          <w:color w:val="000000"/>
          <w:sz w:val="32"/>
          <w:szCs w:val="32"/>
        </w:rPr>
        <w:t>Responses</w:t>
      </w:r>
    </w:p>
    <w:p w14:paraId="2EA4DE59" w14:textId="77777777" w:rsidR="00D63175" w:rsidRDefault="0061256C">
      <w:pPr>
        <w:spacing w:before="36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Documents A, B &amp; C relate to newspapers and magazines.</w:t>
      </w:r>
    </w:p>
    <w:p w14:paraId="05F2CCE2" w14:textId="77777777" w:rsidR="00D63175" w:rsidRDefault="0061256C">
      <w:pPr>
        <w:spacing w:before="36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Documents D, E &amp; F relate to orientation programs in the army.</w:t>
      </w:r>
    </w:p>
    <w:p w14:paraId="4EAAB7B1" w14:textId="77777777" w:rsidR="00D63175" w:rsidRDefault="00D63175">
      <w:pPr>
        <w:spacing w:before="360" w:after="120" w:line="240" w:lineRule="auto"/>
        <w:rPr>
          <w:rFonts w:ascii="Times New Roman" w:eastAsia="Times New Roman" w:hAnsi="Times New Roman" w:cs="Times New Roman"/>
          <w:b/>
          <w:sz w:val="32"/>
          <w:szCs w:val="32"/>
        </w:rPr>
      </w:pPr>
    </w:p>
    <w:p w14:paraId="0655E6FB" w14:textId="77777777" w:rsidR="00D63175" w:rsidRDefault="00D63175">
      <w:pPr>
        <w:spacing w:after="0" w:line="240" w:lineRule="auto"/>
        <w:rPr>
          <w:rFonts w:ascii="Times New Roman" w:eastAsia="Times New Roman" w:hAnsi="Times New Roman" w:cs="Times New Roman"/>
        </w:rPr>
      </w:pPr>
    </w:p>
    <w:p w14:paraId="288AF151" w14:textId="77777777" w:rsidR="00D63175" w:rsidRDefault="0061256C">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0C527E58" wp14:editId="53C5A446">
            <wp:extent cx="4986400" cy="6687536"/>
            <wp:effectExtent l="0" t="0" r="0" b="0"/>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4986400" cy="6687536"/>
                    </a:xfrm>
                    <a:prstGeom prst="rect">
                      <a:avLst/>
                    </a:prstGeom>
                    <a:ln/>
                  </pic:spPr>
                </pic:pic>
              </a:graphicData>
            </a:graphic>
          </wp:inline>
        </w:drawing>
      </w:r>
    </w:p>
    <w:p w14:paraId="75588ADC" w14:textId="77777777" w:rsidR="00D63175" w:rsidRDefault="0061256C">
      <w:pPr>
        <w:spacing w:after="0" w:line="240" w:lineRule="auto"/>
        <w:rPr>
          <w:rFonts w:ascii="Average" w:eastAsia="Average" w:hAnsi="Average" w:cs="Average"/>
          <w:sz w:val="24"/>
          <w:szCs w:val="24"/>
        </w:rPr>
      </w:pPr>
      <w:r>
        <w:rPr>
          <w:rFonts w:ascii="Average" w:eastAsia="Average" w:hAnsi="Average" w:cs="Average"/>
          <w:b/>
          <w:sz w:val="24"/>
          <w:szCs w:val="24"/>
        </w:rPr>
        <w:t>Document A, Survey 79, October 1943, 19-0661</w:t>
      </w:r>
      <w:r>
        <w:rPr>
          <w:rFonts w:ascii="Average" w:eastAsia="Average" w:hAnsi="Average" w:cs="Average"/>
          <w:sz w:val="24"/>
          <w:szCs w:val="24"/>
        </w:rPr>
        <w:t xml:space="preserve">: </w:t>
      </w:r>
    </w:p>
    <w:p w14:paraId="60D42357" w14:textId="77777777" w:rsidR="00D63175" w:rsidRDefault="0061256C">
      <w:pPr>
        <w:spacing w:after="0" w:line="240" w:lineRule="auto"/>
        <w:ind w:firstLine="720"/>
        <w:rPr>
          <w:rFonts w:ascii="Average" w:eastAsia="Average" w:hAnsi="Average" w:cs="Average"/>
          <w:sz w:val="24"/>
          <w:szCs w:val="24"/>
        </w:rPr>
      </w:pPr>
      <w:r>
        <w:rPr>
          <w:rFonts w:ascii="Average" w:eastAsia="Average" w:hAnsi="Average" w:cs="Average"/>
          <w:sz w:val="24"/>
          <w:szCs w:val="24"/>
        </w:rPr>
        <w:t xml:space="preserve">I think that most soldiers do not conceive what war really is until they are </w:t>
      </w:r>
      <w:proofErr w:type="gramStart"/>
      <w:r>
        <w:rPr>
          <w:rFonts w:ascii="Average" w:eastAsia="Average" w:hAnsi="Average" w:cs="Average"/>
          <w:sz w:val="24"/>
          <w:szCs w:val="24"/>
        </w:rPr>
        <w:t>actually overseas</w:t>
      </w:r>
      <w:proofErr w:type="gramEnd"/>
      <w:r>
        <w:rPr>
          <w:rFonts w:ascii="Average" w:eastAsia="Average" w:hAnsi="Average" w:cs="Average"/>
          <w:sz w:val="24"/>
          <w:szCs w:val="24"/>
        </w:rPr>
        <w:t xml:space="preserve">. I think a training newspaper or </w:t>
      </w:r>
      <w:proofErr w:type="spellStart"/>
      <w:r>
        <w:rPr>
          <w:rFonts w:ascii="Average" w:eastAsia="Average" w:hAnsi="Average" w:cs="Average"/>
          <w:sz w:val="24"/>
          <w:szCs w:val="24"/>
        </w:rPr>
        <w:t>phamplets</w:t>
      </w:r>
      <w:proofErr w:type="spellEnd"/>
      <w:r>
        <w:rPr>
          <w:rFonts w:ascii="Average" w:eastAsia="Average" w:hAnsi="Average" w:cs="Average"/>
          <w:sz w:val="24"/>
          <w:szCs w:val="24"/>
        </w:rPr>
        <w:t xml:space="preserve"> and films should be issued giving information [unclear][unclear] on what to do under different emergencies.</w:t>
      </w:r>
    </w:p>
    <w:p w14:paraId="455C9F8A" w14:textId="77777777" w:rsidR="00D63175" w:rsidRDefault="00D63175">
      <w:pPr>
        <w:spacing w:after="0" w:line="240" w:lineRule="auto"/>
        <w:jc w:val="center"/>
        <w:rPr>
          <w:rFonts w:ascii="Average" w:eastAsia="Average" w:hAnsi="Average" w:cs="Average"/>
          <w:sz w:val="24"/>
          <w:szCs w:val="24"/>
        </w:rPr>
      </w:pPr>
    </w:p>
    <w:p w14:paraId="0D61504C" w14:textId="77777777" w:rsidR="00D63175" w:rsidRDefault="0061256C">
      <w:pPr>
        <w:spacing w:after="0" w:line="240" w:lineRule="auto"/>
        <w:jc w:val="center"/>
        <w:rPr>
          <w:rFonts w:ascii="Average" w:eastAsia="Average" w:hAnsi="Average" w:cs="Average"/>
          <w:sz w:val="24"/>
          <w:szCs w:val="24"/>
        </w:rPr>
      </w:pPr>
      <w:r>
        <w:rPr>
          <w:rFonts w:ascii="Average" w:eastAsia="Average" w:hAnsi="Average" w:cs="Average"/>
          <w:noProof/>
          <w:sz w:val="24"/>
          <w:szCs w:val="24"/>
        </w:rPr>
        <w:lastRenderedPageBreak/>
        <w:drawing>
          <wp:inline distT="114300" distB="114300" distL="114300" distR="114300" wp14:anchorId="603BF502" wp14:editId="773336EC">
            <wp:extent cx="4529772" cy="7034213"/>
            <wp:effectExtent l="0" t="0" r="0" b="0"/>
            <wp:docPr id="1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4529772" cy="7034213"/>
                    </a:xfrm>
                    <a:prstGeom prst="rect">
                      <a:avLst/>
                    </a:prstGeom>
                    <a:ln/>
                  </pic:spPr>
                </pic:pic>
              </a:graphicData>
            </a:graphic>
          </wp:inline>
        </w:drawing>
      </w:r>
    </w:p>
    <w:p w14:paraId="69521AF2" w14:textId="77777777" w:rsidR="00D63175" w:rsidRDefault="0061256C">
      <w:pPr>
        <w:spacing w:after="0" w:line="240" w:lineRule="auto"/>
        <w:rPr>
          <w:rFonts w:ascii="Average" w:eastAsia="Average" w:hAnsi="Average" w:cs="Average"/>
          <w:sz w:val="24"/>
          <w:szCs w:val="24"/>
        </w:rPr>
      </w:pPr>
      <w:r>
        <w:rPr>
          <w:rFonts w:ascii="Average" w:eastAsia="Average" w:hAnsi="Average" w:cs="Average"/>
          <w:b/>
          <w:sz w:val="24"/>
          <w:szCs w:val="24"/>
        </w:rPr>
        <w:t>Document B, Planning Survey II, May 1942, 02-0198</w:t>
      </w:r>
      <w:r>
        <w:rPr>
          <w:rFonts w:ascii="Average" w:eastAsia="Average" w:hAnsi="Average" w:cs="Average"/>
          <w:sz w:val="24"/>
          <w:szCs w:val="24"/>
        </w:rPr>
        <w:t xml:space="preserve">: </w:t>
      </w:r>
    </w:p>
    <w:p w14:paraId="0DE09D9E" w14:textId="77777777" w:rsidR="00D63175" w:rsidRDefault="0061256C">
      <w:pPr>
        <w:spacing w:after="0" w:line="240" w:lineRule="auto"/>
        <w:rPr>
          <w:rFonts w:ascii="Average" w:eastAsia="Average" w:hAnsi="Average" w:cs="Average"/>
          <w:sz w:val="24"/>
          <w:szCs w:val="24"/>
        </w:rPr>
      </w:pPr>
      <w:r>
        <w:rPr>
          <w:rFonts w:ascii="Average" w:eastAsia="Average" w:hAnsi="Average" w:cs="Average"/>
          <w:sz w:val="24"/>
          <w:szCs w:val="24"/>
        </w:rPr>
        <w:t xml:space="preserve">The newspaper </w:t>
      </w:r>
      <w:proofErr w:type="gramStart"/>
      <w:r>
        <w:rPr>
          <w:rFonts w:ascii="Average" w:eastAsia="Average" w:hAnsi="Average" w:cs="Average"/>
          <w:sz w:val="24"/>
          <w:szCs w:val="24"/>
        </w:rPr>
        <w:t>are</w:t>
      </w:r>
      <w:proofErr w:type="gramEnd"/>
      <w:r>
        <w:rPr>
          <w:rFonts w:ascii="Average" w:eastAsia="Average" w:hAnsi="Average" w:cs="Average"/>
          <w:sz w:val="24"/>
          <w:szCs w:val="24"/>
        </w:rPr>
        <w:t xml:space="preserve"> putting out to much loose talk about what we are doing. </w:t>
      </w:r>
    </w:p>
    <w:p w14:paraId="7D0B78DB" w14:textId="77777777" w:rsidR="00D63175" w:rsidRDefault="00D63175">
      <w:pPr>
        <w:spacing w:after="0" w:line="240" w:lineRule="auto"/>
        <w:jc w:val="center"/>
        <w:rPr>
          <w:rFonts w:ascii="Average" w:eastAsia="Average" w:hAnsi="Average" w:cs="Average"/>
          <w:sz w:val="24"/>
          <w:szCs w:val="24"/>
        </w:rPr>
      </w:pPr>
    </w:p>
    <w:p w14:paraId="3C286E2F" w14:textId="77777777" w:rsidR="00D63175" w:rsidRDefault="00D63175">
      <w:pPr>
        <w:spacing w:after="0" w:line="240" w:lineRule="auto"/>
        <w:jc w:val="center"/>
        <w:rPr>
          <w:rFonts w:ascii="Average" w:eastAsia="Average" w:hAnsi="Average" w:cs="Average"/>
          <w:sz w:val="24"/>
          <w:szCs w:val="24"/>
        </w:rPr>
      </w:pPr>
    </w:p>
    <w:p w14:paraId="7617C807" w14:textId="77777777" w:rsidR="00D63175" w:rsidRDefault="00D63175">
      <w:pPr>
        <w:spacing w:after="0" w:line="240" w:lineRule="auto"/>
        <w:jc w:val="center"/>
        <w:rPr>
          <w:rFonts w:ascii="Average" w:eastAsia="Average" w:hAnsi="Average" w:cs="Average"/>
          <w:sz w:val="24"/>
          <w:szCs w:val="24"/>
        </w:rPr>
      </w:pPr>
    </w:p>
    <w:p w14:paraId="0961B546" w14:textId="77777777" w:rsidR="00D63175" w:rsidRDefault="00D63175">
      <w:pPr>
        <w:spacing w:after="0" w:line="240" w:lineRule="auto"/>
        <w:jc w:val="center"/>
        <w:rPr>
          <w:rFonts w:ascii="Average" w:eastAsia="Average" w:hAnsi="Average" w:cs="Average"/>
          <w:sz w:val="24"/>
          <w:szCs w:val="24"/>
        </w:rPr>
      </w:pPr>
    </w:p>
    <w:p w14:paraId="0473F44F" w14:textId="77777777" w:rsidR="00D63175" w:rsidRDefault="0061256C">
      <w:pPr>
        <w:spacing w:after="0" w:line="240" w:lineRule="auto"/>
        <w:jc w:val="center"/>
        <w:rPr>
          <w:rFonts w:ascii="Average" w:eastAsia="Average" w:hAnsi="Average" w:cs="Average"/>
          <w:sz w:val="24"/>
          <w:szCs w:val="24"/>
        </w:rPr>
      </w:pPr>
      <w:r>
        <w:rPr>
          <w:rFonts w:ascii="Average" w:eastAsia="Average" w:hAnsi="Average" w:cs="Average"/>
          <w:noProof/>
          <w:sz w:val="24"/>
          <w:szCs w:val="24"/>
        </w:rPr>
        <w:lastRenderedPageBreak/>
        <w:drawing>
          <wp:inline distT="114300" distB="114300" distL="114300" distR="114300" wp14:anchorId="02CEFCD7" wp14:editId="59C67662">
            <wp:extent cx="4500563" cy="5876206"/>
            <wp:effectExtent l="0" t="0" r="0" b="0"/>
            <wp:docPr id="2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4500563" cy="5876206"/>
                    </a:xfrm>
                    <a:prstGeom prst="rect">
                      <a:avLst/>
                    </a:prstGeom>
                    <a:ln/>
                  </pic:spPr>
                </pic:pic>
              </a:graphicData>
            </a:graphic>
          </wp:inline>
        </w:drawing>
      </w:r>
    </w:p>
    <w:p w14:paraId="6F701ED0" w14:textId="77777777" w:rsidR="00D63175" w:rsidRDefault="0061256C">
      <w:pPr>
        <w:spacing w:after="0" w:line="240" w:lineRule="auto"/>
        <w:rPr>
          <w:rFonts w:ascii="Average" w:eastAsia="Average" w:hAnsi="Average" w:cs="Average"/>
          <w:sz w:val="24"/>
          <w:szCs w:val="24"/>
        </w:rPr>
      </w:pPr>
      <w:r>
        <w:rPr>
          <w:rFonts w:ascii="Average" w:eastAsia="Average" w:hAnsi="Average" w:cs="Average"/>
          <w:b/>
          <w:sz w:val="24"/>
          <w:szCs w:val="24"/>
        </w:rPr>
        <w:t>Document C, Survey 218, July 1945, 42-0786</w:t>
      </w:r>
      <w:r>
        <w:rPr>
          <w:rFonts w:ascii="Average" w:eastAsia="Average" w:hAnsi="Average" w:cs="Average"/>
          <w:sz w:val="24"/>
          <w:szCs w:val="24"/>
        </w:rPr>
        <w:t xml:space="preserve">: </w:t>
      </w:r>
    </w:p>
    <w:p w14:paraId="3B5B0088" w14:textId="77777777" w:rsidR="00D63175" w:rsidRDefault="0061256C">
      <w:pPr>
        <w:spacing w:after="0" w:line="240" w:lineRule="auto"/>
        <w:ind w:firstLine="720"/>
        <w:rPr>
          <w:rFonts w:ascii="Average" w:eastAsia="Average" w:hAnsi="Average" w:cs="Average"/>
          <w:sz w:val="24"/>
          <w:szCs w:val="24"/>
        </w:rPr>
      </w:pPr>
      <w:r>
        <w:rPr>
          <w:rFonts w:ascii="Average" w:eastAsia="Average" w:hAnsi="Average" w:cs="Average"/>
          <w:sz w:val="24"/>
          <w:szCs w:val="24"/>
        </w:rPr>
        <w:t>Public Relations work in the Army is a terribly expensive &amp; useless waste of m</w:t>
      </w:r>
      <w:r>
        <w:rPr>
          <w:rFonts w:ascii="Average" w:eastAsia="Average" w:hAnsi="Average" w:cs="Average"/>
          <w:sz w:val="24"/>
          <w:szCs w:val="24"/>
        </w:rPr>
        <w:t xml:space="preserve">anpower. Only field publications, such as </w:t>
      </w:r>
      <w:r>
        <w:rPr>
          <w:rFonts w:ascii="Average" w:eastAsia="Average" w:hAnsi="Average" w:cs="Average"/>
          <w:sz w:val="24"/>
          <w:szCs w:val="24"/>
          <w:u w:val="single"/>
        </w:rPr>
        <w:t>Yank</w:t>
      </w:r>
      <w:r>
        <w:rPr>
          <w:rFonts w:ascii="Average" w:eastAsia="Average" w:hAnsi="Average" w:cs="Average"/>
          <w:sz w:val="24"/>
          <w:szCs w:val="24"/>
        </w:rPr>
        <w:t xml:space="preserve"> &amp; </w:t>
      </w:r>
      <w:r>
        <w:rPr>
          <w:rFonts w:ascii="Average" w:eastAsia="Average" w:hAnsi="Average" w:cs="Average"/>
          <w:sz w:val="24"/>
          <w:szCs w:val="24"/>
          <w:u w:val="single"/>
        </w:rPr>
        <w:t>Stars &amp; Stripes</w:t>
      </w:r>
      <w:r>
        <w:rPr>
          <w:rFonts w:ascii="Average" w:eastAsia="Average" w:hAnsi="Average" w:cs="Average"/>
          <w:sz w:val="24"/>
          <w:szCs w:val="24"/>
        </w:rPr>
        <w:t xml:space="preserve"> can justify their existence.</w:t>
      </w:r>
    </w:p>
    <w:p w14:paraId="2D303BB2" w14:textId="77777777" w:rsidR="00D63175" w:rsidRDefault="0061256C">
      <w:pPr>
        <w:spacing w:after="0" w:line="240" w:lineRule="auto"/>
        <w:rPr>
          <w:rFonts w:ascii="Average" w:eastAsia="Average" w:hAnsi="Average" w:cs="Average"/>
          <w:sz w:val="24"/>
          <w:szCs w:val="24"/>
        </w:rPr>
      </w:pPr>
      <w:r>
        <w:rPr>
          <w:rFonts w:ascii="Average" w:eastAsia="Average" w:hAnsi="Average" w:cs="Average"/>
          <w:sz w:val="24"/>
          <w:szCs w:val="24"/>
        </w:rPr>
        <w:t xml:space="preserve">Camp newspapers are used by PROs to "brown-nose" higher-ups for bars &amp; for oak </w:t>
      </w:r>
      <w:proofErr w:type="spellStart"/>
      <w:r>
        <w:rPr>
          <w:rFonts w:ascii="Average" w:eastAsia="Average" w:hAnsi="Average" w:cs="Average"/>
          <w:sz w:val="24"/>
          <w:szCs w:val="24"/>
        </w:rPr>
        <w:t>leafs</w:t>
      </w:r>
      <w:proofErr w:type="spellEnd"/>
      <w:r>
        <w:rPr>
          <w:rFonts w:ascii="Average" w:eastAsia="Average" w:hAnsi="Average" w:cs="Average"/>
          <w:sz w:val="24"/>
          <w:szCs w:val="24"/>
        </w:rPr>
        <w:t>! Too many PROs are scared silly to use camp papers as a real newspaper - to p</w:t>
      </w:r>
      <w:r>
        <w:rPr>
          <w:rFonts w:ascii="Average" w:eastAsia="Average" w:hAnsi="Average" w:cs="Average"/>
          <w:sz w:val="24"/>
          <w:szCs w:val="24"/>
        </w:rPr>
        <w:t>ermit letters from disgruntled soldiers, to investigate abuse on the field.</w:t>
      </w:r>
    </w:p>
    <w:p w14:paraId="2E6EF0C9" w14:textId="77777777" w:rsidR="00D63175" w:rsidRDefault="0061256C">
      <w:pPr>
        <w:spacing w:after="0" w:line="240" w:lineRule="auto"/>
        <w:ind w:firstLine="720"/>
        <w:rPr>
          <w:rFonts w:ascii="Average" w:eastAsia="Average" w:hAnsi="Average" w:cs="Average"/>
          <w:sz w:val="24"/>
          <w:szCs w:val="24"/>
        </w:rPr>
      </w:pPr>
      <w:r>
        <w:rPr>
          <w:rFonts w:ascii="Average" w:eastAsia="Average" w:hAnsi="Average" w:cs="Average"/>
          <w:sz w:val="24"/>
          <w:szCs w:val="24"/>
        </w:rPr>
        <w:t>A restricted newspaper of this type - a canned summary of hackneyed retreats, pictures of "brass" buddies of the PRO, etc. are useless as a newspaper. A newspaper of this type, lac</w:t>
      </w:r>
      <w:r>
        <w:rPr>
          <w:rFonts w:ascii="Average" w:eastAsia="Average" w:hAnsi="Average" w:cs="Average"/>
          <w:sz w:val="24"/>
          <w:szCs w:val="24"/>
        </w:rPr>
        <w:t xml:space="preserve">king backbone, has no popular appeal (as has </w:t>
      </w:r>
      <w:r>
        <w:rPr>
          <w:rFonts w:ascii="Average" w:eastAsia="Average" w:hAnsi="Average" w:cs="Average"/>
          <w:sz w:val="24"/>
          <w:szCs w:val="24"/>
          <w:u w:val="single"/>
        </w:rPr>
        <w:t>Yank</w:t>
      </w:r>
      <w:r>
        <w:rPr>
          <w:rFonts w:ascii="Average" w:eastAsia="Average" w:hAnsi="Average" w:cs="Average"/>
          <w:sz w:val="24"/>
          <w:szCs w:val="24"/>
        </w:rPr>
        <w:t xml:space="preserve"> &amp; </w:t>
      </w:r>
      <w:r>
        <w:rPr>
          <w:rFonts w:ascii="Average" w:eastAsia="Average" w:hAnsi="Average" w:cs="Average"/>
          <w:sz w:val="24"/>
          <w:szCs w:val="24"/>
          <w:u w:val="single"/>
        </w:rPr>
        <w:t>Stars &amp; Stripes</w:t>
      </w:r>
      <w:r>
        <w:rPr>
          <w:rFonts w:ascii="Average" w:eastAsia="Average" w:hAnsi="Average" w:cs="Average"/>
          <w:sz w:val="24"/>
          <w:szCs w:val="24"/>
        </w:rPr>
        <w:t xml:space="preserve"> - hats off to them!), and certainly doesn't boost morale - its purpose. Send PROs into other jobs - unless they change their tune! Make ex-newspapermen PROs &amp; not just ex-seed salesmen! </w:t>
      </w:r>
    </w:p>
    <w:p w14:paraId="71180FAE" w14:textId="77777777" w:rsidR="00D63175" w:rsidRDefault="0061256C">
      <w:pPr>
        <w:spacing w:after="0" w:line="240" w:lineRule="auto"/>
        <w:jc w:val="center"/>
        <w:rPr>
          <w:rFonts w:ascii="Average" w:eastAsia="Average" w:hAnsi="Average" w:cs="Average"/>
          <w:sz w:val="24"/>
          <w:szCs w:val="24"/>
        </w:rPr>
      </w:pPr>
      <w:r>
        <w:rPr>
          <w:rFonts w:ascii="Average" w:eastAsia="Average" w:hAnsi="Average" w:cs="Average"/>
          <w:noProof/>
          <w:sz w:val="24"/>
          <w:szCs w:val="24"/>
        </w:rPr>
        <w:lastRenderedPageBreak/>
        <w:drawing>
          <wp:inline distT="114300" distB="114300" distL="114300" distR="114300" wp14:anchorId="2DB862E0" wp14:editId="15B5EA9E">
            <wp:extent cx="4889674" cy="6386513"/>
            <wp:effectExtent l="0" t="0" r="0" b="0"/>
            <wp:docPr id="2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l="5128" t="2336" r="5128" b="12266"/>
                    <a:stretch>
                      <a:fillRect/>
                    </a:stretch>
                  </pic:blipFill>
                  <pic:spPr>
                    <a:xfrm>
                      <a:off x="0" y="0"/>
                      <a:ext cx="4889674" cy="6386513"/>
                    </a:xfrm>
                    <a:prstGeom prst="rect">
                      <a:avLst/>
                    </a:prstGeom>
                    <a:ln/>
                  </pic:spPr>
                </pic:pic>
              </a:graphicData>
            </a:graphic>
          </wp:inline>
        </w:drawing>
      </w:r>
    </w:p>
    <w:p w14:paraId="431E7D0C" w14:textId="77777777" w:rsidR="00D63175" w:rsidRDefault="0061256C">
      <w:pPr>
        <w:spacing w:after="0" w:line="240" w:lineRule="auto"/>
        <w:rPr>
          <w:rFonts w:ascii="Average" w:eastAsia="Average" w:hAnsi="Average" w:cs="Average"/>
          <w:sz w:val="24"/>
          <w:szCs w:val="24"/>
        </w:rPr>
      </w:pPr>
      <w:r>
        <w:rPr>
          <w:rFonts w:ascii="Average" w:eastAsia="Average" w:hAnsi="Average" w:cs="Average"/>
          <w:b/>
          <w:sz w:val="24"/>
          <w:szCs w:val="24"/>
        </w:rPr>
        <w:t>Document D, Survey 218, July 1945, 42-0891</w:t>
      </w:r>
      <w:r>
        <w:rPr>
          <w:rFonts w:ascii="Average" w:eastAsia="Average" w:hAnsi="Average" w:cs="Average"/>
          <w:sz w:val="24"/>
          <w:szCs w:val="24"/>
        </w:rPr>
        <w:t xml:space="preserve">: </w:t>
      </w:r>
    </w:p>
    <w:p w14:paraId="03B01280" w14:textId="77777777" w:rsidR="00D63175" w:rsidRDefault="0061256C">
      <w:pPr>
        <w:spacing w:after="0" w:line="240" w:lineRule="auto"/>
        <w:rPr>
          <w:rFonts w:ascii="Average" w:eastAsia="Average" w:hAnsi="Average" w:cs="Average"/>
          <w:sz w:val="24"/>
          <w:szCs w:val="24"/>
        </w:rPr>
      </w:pPr>
      <w:r>
        <w:rPr>
          <w:rFonts w:ascii="Average" w:eastAsia="Average" w:hAnsi="Average" w:cs="Average"/>
          <w:sz w:val="24"/>
          <w:szCs w:val="24"/>
        </w:rPr>
        <w:t>Fundamentally most of the plans carried on by the army are sound but the very size of the organization usually muddles the point before the idea reaches the unit or individual. The Army orientation program is u</w:t>
      </w:r>
      <w:r>
        <w:rPr>
          <w:rFonts w:ascii="Average" w:eastAsia="Average" w:hAnsi="Average" w:cs="Average"/>
          <w:sz w:val="24"/>
          <w:szCs w:val="24"/>
        </w:rPr>
        <w:t>sually nothing more than an hour of trying to keep awake while some NCO or officer go to great lengths to explain something you don't want to know about and care less. If a definite schedule could be followed weekly and a sort of forum held - opinions of s</w:t>
      </w:r>
      <w:r>
        <w:rPr>
          <w:rFonts w:ascii="Average" w:eastAsia="Average" w:hAnsi="Average" w:cs="Average"/>
          <w:sz w:val="24"/>
          <w:szCs w:val="24"/>
        </w:rPr>
        <w:t xml:space="preserve">everal and not just one person could be obtained. This would make the class more interesting and would still accomplish the purpose of orientation. </w:t>
      </w:r>
    </w:p>
    <w:p w14:paraId="14C26383" w14:textId="77777777" w:rsidR="00D63175" w:rsidRDefault="00D63175">
      <w:pPr>
        <w:spacing w:after="0" w:line="240" w:lineRule="auto"/>
        <w:jc w:val="center"/>
        <w:rPr>
          <w:rFonts w:ascii="Average" w:eastAsia="Average" w:hAnsi="Average" w:cs="Average"/>
          <w:sz w:val="24"/>
          <w:szCs w:val="24"/>
        </w:rPr>
      </w:pPr>
    </w:p>
    <w:p w14:paraId="0070561C" w14:textId="77777777" w:rsidR="00D63175" w:rsidRDefault="0061256C">
      <w:pPr>
        <w:spacing w:after="0" w:line="240" w:lineRule="auto"/>
        <w:jc w:val="center"/>
        <w:rPr>
          <w:rFonts w:ascii="Average" w:eastAsia="Average" w:hAnsi="Average" w:cs="Average"/>
          <w:sz w:val="24"/>
          <w:szCs w:val="24"/>
        </w:rPr>
      </w:pPr>
      <w:r>
        <w:rPr>
          <w:rFonts w:ascii="Average" w:eastAsia="Average" w:hAnsi="Average" w:cs="Average"/>
          <w:noProof/>
          <w:sz w:val="24"/>
          <w:szCs w:val="24"/>
        </w:rPr>
        <w:lastRenderedPageBreak/>
        <w:drawing>
          <wp:inline distT="114300" distB="114300" distL="114300" distR="114300" wp14:anchorId="7EF66E8F" wp14:editId="4EFC68DF">
            <wp:extent cx="4835280" cy="6129338"/>
            <wp:effectExtent l="0" t="0" r="0" b="0"/>
            <wp:docPr id="2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4835280" cy="6129338"/>
                    </a:xfrm>
                    <a:prstGeom prst="rect">
                      <a:avLst/>
                    </a:prstGeom>
                    <a:ln/>
                  </pic:spPr>
                </pic:pic>
              </a:graphicData>
            </a:graphic>
          </wp:inline>
        </w:drawing>
      </w:r>
      <w:r>
        <w:rPr>
          <w:rFonts w:ascii="Average" w:eastAsia="Average" w:hAnsi="Average" w:cs="Average"/>
          <w:noProof/>
          <w:sz w:val="24"/>
          <w:szCs w:val="24"/>
        </w:rPr>
        <w:lastRenderedPageBreak/>
        <w:drawing>
          <wp:inline distT="114300" distB="114300" distL="114300" distR="114300" wp14:anchorId="445015D8" wp14:editId="4F62C959">
            <wp:extent cx="4900613" cy="6462449"/>
            <wp:effectExtent l="0" t="0" r="0" b="0"/>
            <wp:docPr id="1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4900613" cy="6462449"/>
                    </a:xfrm>
                    <a:prstGeom prst="rect">
                      <a:avLst/>
                    </a:prstGeom>
                    <a:ln/>
                  </pic:spPr>
                </pic:pic>
              </a:graphicData>
            </a:graphic>
          </wp:inline>
        </w:drawing>
      </w:r>
    </w:p>
    <w:p w14:paraId="70A42884" w14:textId="77777777" w:rsidR="00D63175" w:rsidRDefault="0061256C">
      <w:pPr>
        <w:spacing w:after="0" w:line="240" w:lineRule="auto"/>
        <w:rPr>
          <w:rFonts w:ascii="Average" w:eastAsia="Average" w:hAnsi="Average" w:cs="Average"/>
          <w:sz w:val="24"/>
          <w:szCs w:val="24"/>
        </w:rPr>
      </w:pPr>
      <w:r>
        <w:rPr>
          <w:rFonts w:ascii="Average" w:eastAsia="Average" w:hAnsi="Average" w:cs="Average"/>
          <w:b/>
          <w:sz w:val="24"/>
          <w:szCs w:val="24"/>
        </w:rPr>
        <w:t>Document E, Survey 133, April-May 1944, 23-0094, 23-0095</w:t>
      </w:r>
      <w:r>
        <w:rPr>
          <w:rFonts w:ascii="Average" w:eastAsia="Average" w:hAnsi="Average" w:cs="Average"/>
          <w:sz w:val="24"/>
          <w:szCs w:val="24"/>
        </w:rPr>
        <w:t xml:space="preserve">: </w:t>
      </w:r>
    </w:p>
    <w:p w14:paraId="64B34092" w14:textId="77777777" w:rsidR="00D63175" w:rsidRDefault="0061256C">
      <w:pPr>
        <w:spacing w:after="0" w:line="240" w:lineRule="auto"/>
        <w:rPr>
          <w:rFonts w:ascii="Average" w:eastAsia="Average" w:hAnsi="Average" w:cs="Average"/>
          <w:sz w:val="24"/>
          <w:szCs w:val="24"/>
        </w:rPr>
      </w:pPr>
      <w:r>
        <w:rPr>
          <w:rFonts w:ascii="Average" w:eastAsia="Average" w:hAnsi="Average" w:cs="Average"/>
          <w:sz w:val="24"/>
          <w:szCs w:val="24"/>
        </w:rPr>
        <w:t>The army orientation program is, in my opini</w:t>
      </w:r>
      <w:r>
        <w:rPr>
          <w:rFonts w:ascii="Average" w:eastAsia="Average" w:hAnsi="Average" w:cs="Average"/>
          <w:sz w:val="24"/>
          <w:szCs w:val="24"/>
        </w:rPr>
        <w:t xml:space="preserve">on a very fine idea but they can either be very good or very bad, I've heard both. In the last few </w:t>
      </w:r>
      <w:proofErr w:type="gramStart"/>
      <w:r>
        <w:rPr>
          <w:rFonts w:ascii="Average" w:eastAsia="Average" w:hAnsi="Average" w:cs="Average"/>
          <w:sz w:val="24"/>
          <w:szCs w:val="24"/>
        </w:rPr>
        <w:t>months</w:t>
      </w:r>
      <w:proofErr w:type="gramEnd"/>
      <w:r>
        <w:rPr>
          <w:rFonts w:ascii="Average" w:eastAsia="Average" w:hAnsi="Average" w:cs="Average"/>
          <w:sz w:val="24"/>
          <w:szCs w:val="24"/>
        </w:rPr>
        <w:t xml:space="preserve"> I have seen quite a few good training films &amp; I think that this would be a lot more valuable to the individual soldier, than the orientation talks. I </w:t>
      </w:r>
      <w:r>
        <w:rPr>
          <w:rFonts w:ascii="Average" w:eastAsia="Average" w:hAnsi="Average" w:cs="Average"/>
          <w:sz w:val="24"/>
          <w:szCs w:val="24"/>
        </w:rPr>
        <w:t xml:space="preserve">don't think that it should be compulsory for a man to attend them because he certainly won't get any good out of them. I've talked to men in my outfit on the subject, &amp; most of them agreed that they would much rather be allowed to voluntarily attend them. </w:t>
      </w:r>
      <w:r>
        <w:rPr>
          <w:rFonts w:ascii="Average" w:eastAsia="Average" w:hAnsi="Average" w:cs="Average"/>
          <w:sz w:val="24"/>
          <w:szCs w:val="24"/>
        </w:rPr>
        <w:t xml:space="preserve">We have had some very good training films, &amp; they have been very informative &amp; educational to me, &amp; I hope to see more of them. </w:t>
      </w:r>
    </w:p>
    <w:p w14:paraId="4BC106B7" w14:textId="77777777" w:rsidR="00D63175" w:rsidRDefault="0061256C">
      <w:pPr>
        <w:spacing w:after="0" w:line="240" w:lineRule="auto"/>
        <w:jc w:val="center"/>
        <w:rPr>
          <w:rFonts w:ascii="Average" w:eastAsia="Average" w:hAnsi="Average" w:cs="Average"/>
          <w:sz w:val="24"/>
          <w:szCs w:val="24"/>
        </w:rPr>
      </w:pPr>
      <w:r>
        <w:rPr>
          <w:rFonts w:ascii="Average" w:eastAsia="Average" w:hAnsi="Average" w:cs="Average"/>
          <w:noProof/>
          <w:sz w:val="24"/>
          <w:szCs w:val="24"/>
        </w:rPr>
        <w:lastRenderedPageBreak/>
        <w:drawing>
          <wp:inline distT="114300" distB="114300" distL="114300" distR="114300" wp14:anchorId="1BD338EC" wp14:editId="113B6431">
            <wp:extent cx="5218509" cy="6958013"/>
            <wp:effectExtent l="0" t="0" r="0" b="0"/>
            <wp:docPr id="2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5218509" cy="6958013"/>
                    </a:xfrm>
                    <a:prstGeom prst="rect">
                      <a:avLst/>
                    </a:prstGeom>
                    <a:ln/>
                  </pic:spPr>
                </pic:pic>
              </a:graphicData>
            </a:graphic>
          </wp:inline>
        </w:drawing>
      </w:r>
      <w:r>
        <w:rPr>
          <w:rFonts w:ascii="Average" w:eastAsia="Average" w:hAnsi="Average" w:cs="Average"/>
          <w:noProof/>
          <w:sz w:val="24"/>
          <w:szCs w:val="24"/>
        </w:rPr>
        <w:lastRenderedPageBreak/>
        <w:drawing>
          <wp:inline distT="114300" distB="114300" distL="114300" distR="114300" wp14:anchorId="2E7F76F5" wp14:editId="6B034F98">
            <wp:extent cx="4533807" cy="5957888"/>
            <wp:effectExtent l="0" t="0" r="0" b="0"/>
            <wp:docPr id="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4533807" cy="5957888"/>
                    </a:xfrm>
                    <a:prstGeom prst="rect">
                      <a:avLst/>
                    </a:prstGeom>
                    <a:ln/>
                  </pic:spPr>
                </pic:pic>
              </a:graphicData>
            </a:graphic>
          </wp:inline>
        </w:drawing>
      </w:r>
    </w:p>
    <w:p w14:paraId="472B86FA" w14:textId="77777777" w:rsidR="00D63175" w:rsidRDefault="0061256C">
      <w:pPr>
        <w:spacing w:after="0" w:line="240" w:lineRule="auto"/>
        <w:rPr>
          <w:rFonts w:ascii="Average" w:eastAsia="Average" w:hAnsi="Average" w:cs="Average"/>
          <w:sz w:val="24"/>
          <w:szCs w:val="24"/>
        </w:rPr>
      </w:pPr>
      <w:r>
        <w:rPr>
          <w:rFonts w:ascii="Average" w:eastAsia="Average" w:hAnsi="Average" w:cs="Average"/>
          <w:b/>
          <w:sz w:val="24"/>
          <w:szCs w:val="24"/>
        </w:rPr>
        <w:t>Document F, Survey 205, May 1945 41-0055, 41-0056</w:t>
      </w:r>
      <w:r>
        <w:rPr>
          <w:rFonts w:ascii="Average" w:eastAsia="Average" w:hAnsi="Average" w:cs="Average"/>
          <w:sz w:val="24"/>
          <w:szCs w:val="24"/>
        </w:rPr>
        <w:t xml:space="preserve">: </w:t>
      </w:r>
    </w:p>
    <w:p w14:paraId="6BE5FF42" w14:textId="77777777" w:rsidR="00D63175" w:rsidRDefault="0061256C">
      <w:pPr>
        <w:spacing w:after="0" w:line="240" w:lineRule="auto"/>
        <w:rPr>
          <w:rFonts w:ascii="Average" w:eastAsia="Average" w:hAnsi="Average" w:cs="Average"/>
          <w:sz w:val="24"/>
          <w:szCs w:val="24"/>
        </w:rPr>
      </w:pPr>
      <w:r>
        <w:rPr>
          <w:rFonts w:ascii="Average" w:eastAsia="Average" w:hAnsi="Average" w:cs="Average"/>
          <w:sz w:val="24"/>
          <w:szCs w:val="24"/>
        </w:rPr>
        <w:t>Why can't the army have a real orientation program instead of the ridicu</w:t>
      </w:r>
      <w:r>
        <w:rPr>
          <w:rFonts w:ascii="Average" w:eastAsia="Average" w:hAnsi="Average" w:cs="Average"/>
          <w:sz w:val="24"/>
          <w:szCs w:val="24"/>
        </w:rPr>
        <w:t xml:space="preserve">lous business which we now have. Ordinarily, the class is about evenly divided between those who know much more about the subject than the presiding officer and those who don't </w:t>
      </w:r>
      <w:proofErr w:type="gramStart"/>
      <w:r>
        <w:rPr>
          <w:rFonts w:ascii="Average" w:eastAsia="Average" w:hAnsi="Average" w:cs="Average"/>
          <w:sz w:val="24"/>
          <w:szCs w:val="24"/>
        </w:rPr>
        <w:t>give a damn</w:t>
      </w:r>
      <w:proofErr w:type="gramEnd"/>
      <w:r>
        <w:rPr>
          <w:rFonts w:ascii="Average" w:eastAsia="Average" w:hAnsi="Average" w:cs="Average"/>
          <w:sz w:val="24"/>
          <w:szCs w:val="24"/>
        </w:rPr>
        <w:t xml:space="preserve"> in the first place. Why can't we discuss "controversial" issues at </w:t>
      </w:r>
      <w:r>
        <w:rPr>
          <w:rFonts w:ascii="Average" w:eastAsia="Average" w:hAnsi="Average" w:cs="Average"/>
          <w:sz w:val="24"/>
          <w:szCs w:val="24"/>
        </w:rPr>
        <w:t xml:space="preserve">orientation meetings? Why not admit that minority prejudices and other forms of </w:t>
      </w:r>
      <w:proofErr w:type="gramStart"/>
      <w:r>
        <w:rPr>
          <w:rFonts w:ascii="Average" w:eastAsia="Average" w:hAnsi="Average" w:cs="Average"/>
          <w:sz w:val="24"/>
          <w:szCs w:val="24"/>
        </w:rPr>
        <w:t>Fascism</w:t>
      </w:r>
      <w:proofErr w:type="gramEnd"/>
      <w:r>
        <w:rPr>
          <w:rFonts w:ascii="Average" w:eastAsia="Average" w:hAnsi="Average" w:cs="Average"/>
          <w:sz w:val="24"/>
          <w:szCs w:val="24"/>
        </w:rPr>
        <w:t xml:space="preserve"> get stronger in the U.S. at the same time they are attacked overseas? Some of us are almost grown up now. </w:t>
      </w:r>
    </w:p>
    <w:sectPr w:rsidR="00D6317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rage">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70383"/>
    <w:multiLevelType w:val="multilevel"/>
    <w:tmpl w:val="BFA21FF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7B914A3"/>
    <w:multiLevelType w:val="multilevel"/>
    <w:tmpl w:val="CADE4E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97A6CDD"/>
    <w:multiLevelType w:val="multilevel"/>
    <w:tmpl w:val="6CB84A4A"/>
    <w:lvl w:ilvl="0">
      <w:start w:val="1"/>
      <w:numFmt w:val="decimal"/>
      <w:lvlText w:val="%1."/>
      <w:lvlJc w:val="left"/>
      <w:pPr>
        <w:ind w:left="720" w:hanging="360"/>
      </w:pPr>
    </w:lvl>
    <w:lvl w:ilvl="1">
      <w:start w:va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756D276A"/>
    <w:multiLevelType w:val="multilevel"/>
    <w:tmpl w:val="B37A05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7EB64F8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175"/>
    <w:rsid w:val="0061256C"/>
    <w:rsid w:val="00D63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ED19023"/>
  <w15:docId w15:val="{4F69DDCF-401D-214C-A2B6-3F3A08EC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17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91117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
    <w:rsid w:val="0091117E"/>
    <w:rPr>
      <w:rFonts w:ascii="Times New Roman" w:eastAsia="Times New Roman" w:hAnsi="Times New Roman" w:cs="Times New Roman"/>
      <w:b/>
      <w:bCs/>
      <w:sz w:val="27"/>
      <w:szCs w:val="27"/>
    </w:rPr>
  </w:style>
  <w:style w:type="paragraph" w:styleId="NormalWeb">
    <w:name w:val="Normal (Web)"/>
    <w:basedOn w:val="Normal"/>
    <w:uiPriority w:val="99"/>
    <w:unhideWhenUsed/>
    <w:rsid w:val="0091117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1117E"/>
    <w:pPr>
      <w:ind w:left="720"/>
      <w:contextualSpacing/>
    </w:pPr>
  </w:style>
  <w:style w:type="character" w:styleId="Hyperlink">
    <w:name w:val="Hyperlink"/>
    <w:basedOn w:val="DefaultParagraphFont"/>
    <w:uiPriority w:val="99"/>
    <w:unhideWhenUsed/>
    <w:rsid w:val="002F5B4F"/>
    <w:rPr>
      <w:color w:val="0563C1" w:themeColor="hyperlink"/>
      <w:u w:val="single"/>
    </w:rPr>
  </w:style>
  <w:style w:type="character" w:styleId="UnresolvedMention">
    <w:name w:val="Unresolved Mention"/>
    <w:basedOn w:val="DefaultParagraphFont"/>
    <w:uiPriority w:val="99"/>
    <w:semiHidden/>
    <w:unhideWhenUsed/>
    <w:rsid w:val="002F5B4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americansoldierww2.org/topics/information-education-media" TargetMode="Externa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historicalinquiry.com/" TargetMode="Externa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catalog.archives.gov/id/66394989"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https://americansoldierww2.org/"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s://americansoldierww2.org/data/downloads/learn/Student_Worksheet.docx" TargetMode="Externa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FMWcRpXCfbaLBPriFoiHDx1XGQ==">AMUW2mV/EtDcDWoFkS5CQZUlLKll2jQqGb4/ckHp4d6egBbds5IBhai/r5Ah/+aTPChTjImlVHyomVQtDSu41iTFfPxocg6J1N1VOiex66EHphiYRmg1QL4=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1749</Words>
  <Characters>9974</Characters>
  <Application>Microsoft Office Word</Application>
  <DocSecurity>0</DocSecurity>
  <Lines>83</Lines>
  <Paragraphs>23</Paragraphs>
  <ScaleCrop>false</ScaleCrop>
  <Company/>
  <LinksUpToDate>false</LinksUpToDate>
  <CharactersWithSpaces>11700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Brabble</dc:creator>
  <cp:lastModifiedBy>Gitre, Ed</cp:lastModifiedBy>
  <cp:revision>2</cp:revision>
  <dcterms:created xsi:type="dcterms:W3CDTF">2021-04-20T19:52:00Z</dcterms:created>
  <dcterms:modified xsi:type="dcterms:W3CDTF">2021-12-10T00:56:00Z</dcterms:modified>
</cp:coreProperties>
</file>