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Home Front</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American soldiers felt about the home front during World War II.</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the home front while in the army.</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the feelings of soldiers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and the home front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 </w:t>
      </w:r>
      <w:hyperlink r:id="rId6">
        <w:r w:rsidDel="00000000" w:rsidR="00000000" w:rsidRPr="00000000">
          <w:rPr>
            <w:rFonts w:ascii="Average" w:cs="Average" w:eastAsia="Average" w:hAnsi="Average"/>
            <w:i w:val="1"/>
            <w:color w:val="1155cc"/>
            <w:sz w:val="24"/>
            <w:szCs w:val="24"/>
            <w:u w:val="single"/>
            <w:rtl w:val="0"/>
          </w:rPr>
          <w:t xml:space="preserve">Private SNAFU: The Homefront</w:t>
        </w:r>
      </w:hyperlink>
      <w:r w:rsidDel="00000000" w:rsidR="00000000" w:rsidRPr="00000000">
        <w:rPr>
          <w:rFonts w:ascii="Average" w:cs="Average" w:eastAsia="Average" w:hAnsi="Average"/>
          <w:i w:val="1"/>
          <w:sz w:val="24"/>
          <w:szCs w:val="24"/>
          <w:rtl w:val="0"/>
        </w:rPr>
        <w:t xml:space="preserve"> </w:t>
      </w:r>
      <w:r w:rsidDel="00000000" w:rsidR="00000000" w:rsidRPr="00000000">
        <w:rPr>
          <w:rFonts w:ascii="Average" w:cs="Average" w:eastAsia="Average" w:hAnsi="Average"/>
          <w:sz w:val="24"/>
          <w:szCs w:val="24"/>
          <w:rtl w:val="0"/>
        </w:rPr>
        <w:t xml:space="preserve">and </w:t>
      </w:r>
      <w:hyperlink r:id="rId7">
        <w:r w:rsidDel="00000000" w:rsidR="00000000" w:rsidRPr="00000000">
          <w:rPr>
            <w:rFonts w:ascii="Average" w:cs="Average" w:eastAsia="Average" w:hAnsi="Average"/>
            <w:i w:val="1"/>
            <w:color w:val="1155cc"/>
            <w:sz w:val="24"/>
            <w:szCs w:val="24"/>
            <w:u w:val="single"/>
            <w:rtl w:val="0"/>
          </w:rPr>
          <w:t xml:space="preserve">Private SNAFU: Censored</w:t>
        </w:r>
      </w:hyperlink>
      <w:r w:rsidDel="00000000" w:rsidR="00000000" w:rsidRPr="00000000">
        <w:rPr>
          <w:rFonts w:ascii="Average" w:cs="Average" w:eastAsia="Average" w:hAnsi="Average"/>
          <w:i w:val="1"/>
          <w:sz w:val="24"/>
          <w:szCs w:val="24"/>
          <w:rtl w:val="0"/>
        </w:rPr>
        <w:t xml:space="preserve"> </w:t>
      </w:r>
      <w:r w:rsidDel="00000000" w:rsidR="00000000" w:rsidRPr="00000000">
        <w:rPr>
          <w:rFonts w:ascii="Average" w:cs="Average" w:eastAsia="Average" w:hAnsi="Average"/>
          <w:sz w:val="24"/>
          <w:szCs w:val="24"/>
          <w:rtl w:val="0"/>
        </w:rPr>
        <w:t xml:space="preserve">in class. </w:t>
      </w:r>
    </w:p>
    <w:p w:rsidR="00000000" w:rsidDel="00000000" w:rsidP="00000000" w:rsidRDefault="00000000" w:rsidRPr="00000000" w14:paraId="0000000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Begin class by giving students some contextual information about </w:t>
      </w:r>
      <w:r w:rsidDel="00000000" w:rsidR="00000000" w:rsidRPr="00000000">
        <w:rPr>
          <w:rFonts w:ascii="Average" w:cs="Average" w:eastAsia="Average" w:hAnsi="Average"/>
          <w:i w:val="1"/>
          <w:sz w:val="24"/>
          <w:szCs w:val="24"/>
          <w:rtl w:val="0"/>
        </w:rPr>
        <w:t xml:space="preserve">Private SNAFU</w:t>
      </w:r>
      <w:r w:rsidDel="00000000" w:rsidR="00000000" w:rsidRPr="00000000">
        <w:rPr>
          <w:rFonts w:ascii="Average" w:cs="Average" w:eastAsia="Average" w:hAnsi="Average"/>
          <w:sz w:val="24"/>
          <w:szCs w:val="24"/>
          <w:rtl w:val="0"/>
        </w:rPr>
        <w:t xml:space="preserve">. Private SNAFU was the main character of a series of adult animated shorts designed to instruct service personnel about a variety of topics. The character’s name is a play on the military acronym “Situation Normal: All Fouled Up.” As they’re watching, encourage them to take notes on the film.</w:t>
      </w:r>
    </w:p>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 film, use these questions as a guide for discussion:</w:t>
      </w:r>
    </w:p>
    <w:p w:rsidR="00000000" w:rsidDel="00000000" w:rsidP="00000000" w:rsidRDefault="00000000" w:rsidRPr="00000000" w14:paraId="0000000B">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do these cartoons send to Americans? To soldiers?</w:t>
      </w:r>
    </w:p>
    <w:p w:rsidR="00000000" w:rsidDel="00000000" w:rsidP="00000000" w:rsidRDefault="00000000" w:rsidRPr="00000000" w14:paraId="0000000C">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 these cartoons portray the home front?</w:t>
      </w:r>
    </w:p>
    <w:p w:rsidR="00000000" w:rsidDel="00000000" w:rsidP="00000000" w:rsidRDefault="00000000" w:rsidRPr="00000000" w14:paraId="0000000D">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Do you think this is an accurate depiction of the home front?</w:t>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After this discussion, have students view a variety of </w:t>
      </w:r>
      <w:hyperlink r:id="rId8">
        <w:r w:rsidDel="00000000" w:rsidR="00000000" w:rsidRPr="00000000">
          <w:rPr>
            <w:rFonts w:ascii="Average" w:cs="Average" w:eastAsia="Average" w:hAnsi="Average"/>
            <w:color w:val="1155cc"/>
            <w:sz w:val="24"/>
            <w:szCs w:val="24"/>
            <w:u w:val="single"/>
            <w:rtl w:val="0"/>
          </w:rPr>
          <w:t xml:space="preserve">WWII propaganda posters</w:t>
        </w:r>
      </w:hyperlink>
      <w:r w:rsidDel="00000000" w:rsidR="00000000" w:rsidRPr="00000000">
        <w:rPr>
          <w:rFonts w:ascii="Average" w:cs="Average" w:eastAsia="Average" w:hAnsi="Average"/>
          <w:sz w:val="24"/>
          <w:szCs w:val="24"/>
          <w:rtl w:val="0"/>
        </w:rPr>
        <w:t xml:space="preserve">. While doing so, encourage them to take notes on how these posters encouraged civilians to join the war effort. Students can ask themselves the following questions:</w:t>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messages do these posters send to civilians?</w:t>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Are they encouraging? Do they use scare tactics? </w:t>
      </w:r>
    </w:p>
    <w:p w:rsidR="00000000" w:rsidDel="00000000" w:rsidP="00000000" w:rsidRDefault="00000000" w:rsidRPr="00000000" w14:paraId="00000011">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kinds of feelings were these posters supposed to invoke?</w:t>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“Home Front.” Encourage students to find differences between the scenes in </w:t>
      </w:r>
      <w:r w:rsidDel="00000000" w:rsidR="00000000" w:rsidRPr="00000000">
        <w:rPr>
          <w:rFonts w:ascii="Average" w:cs="Average" w:eastAsia="Average" w:hAnsi="Average"/>
          <w:i w:val="1"/>
          <w:sz w:val="24"/>
          <w:szCs w:val="24"/>
          <w:rtl w:val="0"/>
        </w:rPr>
        <w:t xml:space="preserve">Private SNAFU</w:t>
      </w:r>
      <w:r w:rsidDel="00000000" w:rsidR="00000000" w:rsidRPr="00000000">
        <w:rPr>
          <w:rFonts w:ascii="Average" w:cs="Average" w:eastAsia="Average" w:hAnsi="Average"/>
          <w:sz w:val="24"/>
          <w:szCs w:val="24"/>
          <w:rtl w:val="0"/>
        </w:rPr>
        <w:t xml:space="preserve">, the posters, and the responses they are reading.</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5">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 </w:t>
      </w:r>
      <w:hyperlink r:id="rId9">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website. </w:t>
      </w:r>
      <w:r w:rsidDel="00000000" w:rsidR="00000000" w:rsidRPr="00000000">
        <w:rPr>
          <w:rFonts w:ascii="Average" w:cs="Average" w:eastAsia="Average" w:hAnsi="Average"/>
          <w:sz w:val="24"/>
          <w:szCs w:val="24"/>
          <w:rtl w:val="0"/>
        </w:rPr>
        <w:t xml:space="preserve">They can search for keywords surrounding the home front, expanding their understanding of how the home front affected soldiers during the war. This also gives them the opportunity to explore other topics related to the American GI’s experience. </w:t>
      </w:r>
    </w:p>
    <w:p w:rsidR="00000000" w:rsidDel="00000000" w:rsidP="00000000" w:rsidRDefault="00000000" w:rsidRPr="00000000" w14:paraId="00000016">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both positive and negative responses. </w:t>
      </w:r>
    </w:p>
    <w:p w:rsidR="00000000" w:rsidDel="00000000" w:rsidP="00000000" w:rsidRDefault="00000000" w:rsidRPr="00000000" w14:paraId="00000017">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soldiers during World War II. You can use these questions to guide discussion in class:</w:t>
      </w:r>
    </w:p>
    <w:p w:rsidR="00000000" w:rsidDel="00000000" w:rsidP="00000000" w:rsidRDefault="00000000" w:rsidRPr="00000000" w14:paraId="00000019">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the soldier’s experience? </w:t>
      </w:r>
    </w:p>
    <w:p w:rsidR="00000000" w:rsidDel="00000000" w:rsidP="00000000" w:rsidRDefault="00000000" w:rsidRPr="00000000" w14:paraId="0000001A">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experiences? </w:t>
      </w:r>
    </w:p>
    <w:p w:rsidR="00000000" w:rsidDel="00000000" w:rsidP="00000000" w:rsidRDefault="00000000" w:rsidRPr="00000000" w14:paraId="0000001B">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soldiers differ in their opinions?</w:t>
      </w:r>
    </w:p>
    <w:p w:rsidR="00000000" w:rsidDel="00000000" w:rsidP="00000000" w:rsidRDefault="00000000" w:rsidRPr="00000000" w14:paraId="0000001C">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D">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10">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20">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21">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22">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23">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historicalinquiry.com/" TargetMode="External"/><Relationship Id="rId9" Type="http://schemas.openxmlformats.org/officeDocument/2006/relationships/hyperlink" Target="https://americansoldierww2.org" TargetMode="External"/><Relationship Id="rId5" Type="http://schemas.openxmlformats.org/officeDocument/2006/relationships/styles" Target="styles.xml"/><Relationship Id="rId6" Type="http://schemas.openxmlformats.org/officeDocument/2006/relationships/hyperlink" Target="https://www.youtube.com/watch?v=siEK24Pq2xc" TargetMode="External"/><Relationship Id="rId7" Type="http://schemas.openxmlformats.org/officeDocument/2006/relationships/hyperlink" Target="https://www.youtube.com/watch?v=xltO0Xcdm1s&amp;list=PLugwVCjzrJsW6efsAMLF9tL1tF3XMOcYw&amp;index=7" TargetMode="External"/><Relationship Id="rId8" Type="http://schemas.openxmlformats.org/officeDocument/2006/relationships/hyperlink" Target="https://www.archives.gov/exhibits/powers-of-persua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